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49E1" w14:textId="372120FA" w:rsidR="00AA36F5" w:rsidRDefault="00AA36F5" w:rsidP="00A75B6E">
      <w:pPr>
        <w:widowControl w:val="0"/>
        <w:autoSpaceDE w:val="0"/>
        <w:autoSpaceDN w:val="0"/>
        <w:adjustRightInd w:val="0"/>
        <w:spacing w:after="0" w:line="240" w:lineRule="auto"/>
        <w:jc w:val="center"/>
        <w:rPr>
          <w:rFonts w:eastAsiaTheme="minorEastAsia"/>
          <w:b/>
          <w:bCs/>
        </w:rPr>
      </w:pPr>
      <w:r w:rsidRPr="00AA36F5">
        <w:rPr>
          <w:rFonts w:eastAsiaTheme="minorEastAsia"/>
          <w:b/>
          <w:bCs/>
        </w:rPr>
        <w:t>ST. GEORGE TRANSITION DISTRICT</w:t>
      </w:r>
    </w:p>
    <w:p w14:paraId="0CFAE9CA" w14:textId="77777777" w:rsidR="00A75B6E" w:rsidRPr="000C6D47" w:rsidRDefault="00A75B6E" w:rsidP="00A75B6E">
      <w:pPr>
        <w:widowControl w:val="0"/>
        <w:autoSpaceDE w:val="0"/>
        <w:autoSpaceDN w:val="0"/>
        <w:adjustRightInd w:val="0"/>
        <w:spacing w:after="0" w:line="240" w:lineRule="auto"/>
        <w:jc w:val="center"/>
        <w:rPr>
          <w:rFonts w:eastAsiaTheme="minorEastAsia"/>
          <w:b/>
          <w:bCs/>
          <w:color w:val="000000" w:themeColor="text1"/>
        </w:rPr>
      </w:pPr>
    </w:p>
    <w:p w14:paraId="7C82DCBB" w14:textId="0B6BEE0A" w:rsidR="00AA36F5" w:rsidRPr="000C6D47" w:rsidRDefault="00AA36F5" w:rsidP="00A75B6E">
      <w:pPr>
        <w:widowControl w:val="0"/>
        <w:autoSpaceDE w:val="0"/>
        <w:autoSpaceDN w:val="0"/>
        <w:adjustRightInd w:val="0"/>
        <w:spacing w:after="0" w:line="240" w:lineRule="auto"/>
        <w:ind w:firstLine="720"/>
        <w:rPr>
          <w:rFonts w:eastAsiaTheme="minorEastAsia"/>
          <w:color w:val="000000" w:themeColor="text1"/>
          <w:spacing w:val="-4"/>
        </w:rPr>
      </w:pPr>
      <w:r w:rsidRPr="000C6D47">
        <w:rPr>
          <w:rFonts w:eastAsiaTheme="minorEastAsia"/>
          <w:color w:val="000000" w:themeColor="text1"/>
          <w:spacing w:val="-4"/>
        </w:rPr>
        <w:t xml:space="preserve">The following </w:t>
      </w:r>
      <w:r w:rsidR="00286E41" w:rsidRPr="000C6D47">
        <w:rPr>
          <w:rFonts w:eastAsiaTheme="minorEastAsia"/>
          <w:color w:val="000000" w:themeColor="text1"/>
          <w:spacing w:val="-4"/>
        </w:rPr>
        <w:t>Resolution</w:t>
      </w:r>
      <w:r w:rsidR="00950E5C" w:rsidRPr="000C6D47">
        <w:rPr>
          <w:rFonts w:eastAsiaTheme="minorEastAsia"/>
          <w:color w:val="000000" w:themeColor="text1"/>
          <w:spacing w:val="-4"/>
        </w:rPr>
        <w:t xml:space="preserve"> </w:t>
      </w:r>
      <w:r w:rsidR="004C3A69" w:rsidRPr="000C6D47">
        <w:rPr>
          <w:rFonts w:eastAsiaTheme="minorEastAsia"/>
          <w:color w:val="000000" w:themeColor="text1"/>
          <w:spacing w:val="-4"/>
        </w:rPr>
        <w:t xml:space="preserve">Revision 1 </w:t>
      </w:r>
      <w:r w:rsidRPr="000C6D47">
        <w:rPr>
          <w:rFonts w:eastAsiaTheme="minorEastAsia"/>
          <w:color w:val="000000" w:themeColor="text1"/>
          <w:spacing w:val="-4"/>
        </w:rPr>
        <w:t xml:space="preserve">was offered by </w:t>
      </w:r>
      <w:r w:rsidR="003B482E" w:rsidRPr="000C6D47">
        <w:rPr>
          <w:rFonts w:eastAsiaTheme="minorEastAsia"/>
          <w:color w:val="000000" w:themeColor="text1"/>
          <w:spacing w:val="-4"/>
        </w:rPr>
        <w:t>Ch</w:t>
      </w:r>
      <w:r w:rsidR="004C3A69" w:rsidRPr="000C6D47">
        <w:rPr>
          <w:rFonts w:eastAsiaTheme="minorEastAsia"/>
          <w:color w:val="000000" w:themeColor="text1"/>
          <w:spacing w:val="-4"/>
        </w:rPr>
        <w:t>ris Rials</w:t>
      </w:r>
      <w:r w:rsidRPr="000C6D47">
        <w:rPr>
          <w:rFonts w:eastAsiaTheme="minorEastAsia"/>
          <w:color w:val="000000" w:themeColor="text1"/>
          <w:spacing w:val="-4"/>
        </w:rPr>
        <w:t xml:space="preserve"> and seconded by</w:t>
      </w:r>
      <w:r w:rsidR="004C3A69" w:rsidRPr="000C6D47">
        <w:rPr>
          <w:rFonts w:eastAsiaTheme="minorEastAsia"/>
          <w:color w:val="000000" w:themeColor="text1"/>
          <w:spacing w:val="-4"/>
        </w:rPr>
        <w:t xml:space="preserve"> </w:t>
      </w:r>
      <w:r w:rsidR="008F341A">
        <w:rPr>
          <w:rFonts w:eastAsiaTheme="minorEastAsia"/>
          <w:color w:val="000000" w:themeColor="text1"/>
          <w:spacing w:val="-4"/>
        </w:rPr>
        <w:t>___________</w:t>
      </w:r>
      <w:r w:rsidRPr="000C6D47">
        <w:rPr>
          <w:rFonts w:eastAsiaTheme="minorEastAsia"/>
          <w:color w:val="000000" w:themeColor="text1"/>
          <w:spacing w:val="-4"/>
        </w:rPr>
        <w:t>:</w:t>
      </w:r>
    </w:p>
    <w:p w14:paraId="394E7C56" w14:textId="77777777" w:rsidR="00E96B0F" w:rsidRPr="000C6D47" w:rsidRDefault="00E96B0F" w:rsidP="00E96B0F">
      <w:pPr>
        <w:tabs>
          <w:tab w:val="center" w:pos="4680"/>
        </w:tabs>
        <w:spacing w:after="0" w:line="240" w:lineRule="auto"/>
        <w:jc w:val="center"/>
        <w:rPr>
          <w:b/>
          <w:bCs/>
          <w:color w:val="000000" w:themeColor="text1"/>
        </w:rPr>
      </w:pPr>
    </w:p>
    <w:p w14:paraId="6B4281EC" w14:textId="3BAFDE10" w:rsidR="001A71CB" w:rsidRPr="00F03540" w:rsidRDefault="001A71CB" w:rsidP="001A71CB">
      <w:pPr>
        <w:spacing w:after="0" w:line="240" w:lineRule="auto"/>
        <w:jc w:val="center"/>
        <w:rPr>
          <w:b/>
          <w:bCs/>
          <w:color w:val="000000" w:themeColor="text1"/>
        </w:rPr>
      </w:pPr>
      <w:r w:rsidRPr="00F03540">
        <w:rPr>
          <w:b/>
          <w:bCs/>
          <w:color w:val="000000" w:themeColor="text1"/>
        </w:rPr>
        <w:t>RESOLUTION NO. 2024-004</w:t>
      </w:r>
      <w:r w:rsidR="004C3A69" w:rsidRPr="00F03540">
        <w:rPr>
          <w:b/>
          <w:bCs/>
          <w:color w:val="000000" w:themeColor="text1"/>
        </w:rPr>
        <w:t xml:space="preserve"> R</w:t>
      </w:r>
      <w:r w:rsidR="00F03540" w:rsidRPr="00F03540">
        <w:rPr>
          <w:b/>
          <w:bCs/>
          <w:color w:val="000000" w:themeColor="text1"/>
        </w:rPr>
        <w:t>EVISION</w:t>
      </w:r>
      <w:r w:rsidR="004C3A69" w:rsidRPr="00F03540">
        <w:rPr>
          <w:b/>
          <w:bCs/>
          <w:color w:val="000000" w:themeColor="text1"/>
        </w:rPr>
        <w:t xml:space="preserve"> </w:t>
      </w:r>
      <w:r w:rsidR="008D4790" w:rsidRPr="00F03540">
        <w:rPr>
          <w:b/>
          <w:bCs/>
          <w:color w:val="000000" w:themeColor="text1"/>
        </w:rPr>
        <w:t>2</w:t>
      </w:r>
    </w:p>
    <w:p w14:paraId="717F2C66" w14:textId="77777777" w:rsidR="001A71CB" w:rsidRPr="001A71CB" w:rsidRDefault="001A71CB" w:rsidP="001A71CB">
      <w:pPr>
        <w:spacing w:after="0" w:line="240" w:lineRule="auto"/>
        <w:ind w:firstLine="720"/>
        <w:rPr>
          <w:b/>
          <w:bCs/>
        </w:rPr>
      </w:pPr>
    </w:p>
    <w:p w14:paraId="36D73406" w14:textId="77777777" w:rsidR="001A71CB" w:rsidRPr="001A71CB" w:rsidRDefault="001A71CB" w:rsidP="001A71CB">
      <w:pPr>
        <w:spacing w:after="0" w:line="240" w:lineRule="auto"/>
        <w:ind w:firstLine="720"/>
        <w:rPr>
          <w:b/>
          <w:bCs/>
        </w:rPr>
      </w:pPr>
      <w:r w:rsidRPr="001A71CB">
        <w:rPr>
          <w:b/>
          <w:bCs/>
        </w:rPr>
        <w:t>ST. GEORGE TRANSITION DISTRICT - GOVERNING BODY AND RULES OF PROCEDURE</w:t>
      </w:r>
    </w:p>
    <w:p w14:paraId="78F3A477" w14:textId="77777777" w:rsidR="001A71CB" w:rsidRPr="001A71CB" w:rsidRDefault="001A71CB" w:rsidP="001A71CB">
      <w:pPr>
        <w:spacing w:after="0" w:line="240" w:lineRule="auto"/>
        <w:ind w:firstLine="720"/>
        <w:rPr>
          <w:b/>
          <w:bCs/>
        </w:rPr>
      </w:pPr>
    </w:p>
    <w:p w14:paraId="35F964B7" w14:textId="77777777" w:rsidR="001A71CB" w:rsidRPr="001A71CB" w:rsidRDefault="001A71CB" w:rsidP="001A71CB">
      <w:pPr>
        <w:spacing w:after="0" w:line="240" w:lineRule="auto"/>
        <w:ind w:firstLine="720"/>
      </w:pPr>
      <w:proofErr w:type="gramStart"/>
      <w:r w:rsidRPr="001A71CB">
        <w:t>WHEREAS,</w:t>
      </w:r>
      <w:proofErr w:type="gramEnd"/>
      <w:r w:rsidRPr="001A71CB">
        <w:t xml:space="preserve"> a resolution to specify the St. George Transition District Governing Body and Rules of Procedure associated with Act No. 361 signed into law by Governor John Bel Edwards in June 2020.  </w:t>
      </w:r>
    </w:p>
    <w:p w14:paraId="3B998125" w14:textId="77777777" w:rsidR="001A71CB" w:rsidRPr="001A71CB" w:rsidRDefault="001A71CB" w:rsidP="001A71CB">
      <w:pPr>
        <w:spacing w:after="0" w:line="240" w:lineRule="auto"/>
        <w:ind w:firstLine="720"/>
      </w:pPr>
    </w:p>
    <w:p w14:paraId="0AFC38EB" w14:textId="77777777" w:rsidR="001A71CB" w:rsidRPr="001A71CB" w:rsidRDefault="001A71CB" w:rsidP="001A71CB">
      <w:pPr>
        <w:spacing w:after="0" w:line="240" w:lineRule="auto"/>
        <w:ind w:firstLine="720"/>
      </w:pPr>
      <w:r w:rsidRPr="001A71CB">
        <w:t>NOW THEREFORE, BE IT ORDAINED by the St. George Transition District, State of Louisiana as follows:</w:t>
      </w:r>
    </w:p>
    <w:p w14:paraId="092045FF" w14:textId="77777777" w:rsidR="001A71CB" w:rsidRPr="001A71CB" w:rsidRDefault="001A71CB" w:rsidP="001A71CB">
      <w:pPr>
        <w:spacing w:after="0" w:line="240" w:lineRule="auto"/>
        <w:ind w:firstLine="720"/>
      </w:pPr>
    </w:p>
    <w:p w14:paraId="362A0B13" w14:textId="77777777" w:rsidR="001A71CB" w:rsidRPr="001A71CB" w:rsidRDefault="001A71CB" w:rsidP="001A71CB">
      <w:pPr>
        <w:spacing w:after="0" w:line="240" w:lineRule="auto"/>
        <w:jc w:val="center"/>
        <w:rPr>
          <w:b/>
          <w:bCs/>
        </w:rPr>
      </w:pPr>
      <w:r w:rsidRPr="001A71CB">
        <w:rPr>
          <w:b/>
          <w:bCs/>
        </w:rPr>
        <w:t>GOVERNING BODY AND RULES OF PROCEDURE</w:t>
      </w:r>
    </w:p>
    <w:p w14:paraId="05F79DAA" w14:textId="77777777" w:rsidR="001A71CB" w:rsidRPr="001A71CB" w:rsidRDefault="001A71CB" w:rsidP="001A71CB">
      <w:pPr>
        <w:spacing w:after="0" w:line="240" w:lineRule="auto"/>
        <w:ind w:firstLine="720"/>
      </w:pPr>
    </w:p>
    <w:p w14:paraId="07683A5C" w14:textId="77777777" w:rsidR="001A71CB" w:rsidRPr="0066632D" w:rsidRDefault="001A71CB" w:rsidP="0066632D">
      <w:pPr>
        <w:spacing w:after="0" w:line="240" w:lineRule="auto"/>
        <w:rPr>
          <w:b/>
          <w:bCs/>
        </w:rPr>
      </w:pPr>
      <w:r w:rsidRPr="0066632D">
        <w:rPr>
          <w:b/>
          <w:bCs/>
        </w:rPr>
        <w:t>Sec. 101. Regular Transition District Meetings.</w:t>
      </w:r>
    </w:p>
    <w:p w14:paraId="0FE6D092" w14:textId="77777777" w:rsidR="0066632D" w:rsidRDefault="0066632D" w:rsidP="001A71CB">
      <w:pPr>
        <w:spacing w:after="0" w:line="240" w:lineRule="auto"/>
        <w:ind w:firstLine="720"/>
      </w:pPr>
    </w:p>
    <w:p w14:paraId="4493865B" w14:textId="10EA846C" w:rsidR="001A71CB" w:rsidRPr="001A71CB" w:rsidRDefault="001A71CB" w:rsidP="001A71CB">
      <w:pPr>
        <w:spacing w:after="0" w:line="240" w:lineRule="auto"/>
        <w:ind w:firstLine="720"/>
      </w:pPr>
      <w:r w:rsidRPr="001A71CB">
        <w:t>(a)</w:t>
      </w:r>
      <w:r w:rsidRPr="001A71CB">
        <w:tab/>
        <w:t xml:space="preserve">Regular meetings of the Transition District shall be held on the second and fourth </w:t>
      </w:r>
      <w:r w:rsidR="001B6EAB">
        <w:t>Wednesday</w:t>
      </w:r>
      <w:r w:rsidRPr="001A71CB">
        <w:t xml:space="preserve"> of each month, at </w:t>
      </w:r>
      <w:r w:rsidR="001B6EAB">
        <w:t>4</w:t>
      </w:r>
      <w:r w:rsidRPr="001A71CB">
        <w:t>:</w:t>
      </w:r>
      <w:r w:rsidR="001B6EAB">
        <w:t>30</w:t>
      </w:r>
      <w:r w:rsidRPr="001A71CB">
        <w:t xml:space="preserve"> p.m., at 14100 Airline Highway, St. George, LA 70817 in Training Room B of the St. George Fire Department. The Transition District may cancel or reschedule any regular </w:t>
      </w:r>
      <w:proofErr w:type="gramStart"/>
      <w:r w:rsidRPr="001A71CB">
        <w:t>meeting</w:t>
      </w:r>
      <w:proofErr w:type="gramEnd"/>
      <w:r w:rsidRPr="001A71CB">
        <w:t xml:space="preserve"> by resolution. </w:t>
      </w:r>
    </w:p>
    <w:p w14:paraId="6A962DF8" w14:textId="77777777" w:rsidR="001A71CB" w:rsidRPr="001A71CB" w:rsidRDefault="001A71CB" w:rsidP="001A71CB">
      <w:pPr>
        <w:spacing w:after="0" w:line="240" w:lineRule="auto"/>
        <w:ind w:firstLine="720"/>
      </w:pPr>
      <w:r w:rsidRPr="001A71CB">
        <w:t xml:space="preserve">State law reference(s)—Meetings of board or council, R.S. 33:405. </w:t>
      </w:r>
    </w:p>
    <w:p w14:paraId="1C96C35D" w14:textId="77777777" w:rsidR="0066632D" w:rsidRDefault="0066632D" w:rsidP="001A71CB">
      <w:pPr>
        <w:spacing w:after="0" w:line="240" w:lineRule="auto"/>
        <w:ind w:firstLine="720"/>
        <w:rPr>
          <w:b/>
          <w:bCs/>
        </w:rPr>
      </w:pPr>
    </w:p>
    <w:p w14:paraId="1E6E65ED" w14:textId="2EDE2DFB" w:rsidR="001A71CB" w:rsidRPr="0066632D" w:rsidRDefault="001A71CB" w:rsidP="0066632D">
      <w:pPr>
        <w:spacing w:after="0" w:line="240" w:lineRule="auto"/>
        <w:rPr>
          <w:b/>
          <w:bCs/>
        </w:rPr>
      </w:pPr>
      <w:r w:rsidRPr="0066632D">
        <w:rPr>
          <w:b/>
          <w:bCs/>
        </w:rPr>
        <w:t>Sec. 102. Reserved.</w:t>
      </w:r>
    </w:p>
    <w:p w14:paraId="2D03B974" w14:textId="77777777" w:rsidR="0066632D" w:rsidRDefault="0066632D" w:rsidP="001A71CB">
      <w:pPr>
        <w:spacing w:after="0" w:line="240" w:lineRule="auto"/>
        <w:ind w:firstLine="720"/>
        <w:rPr>
          <w:b/>
          <w:bCs/>
        </w:rPr>
      </w:pPr>
    </w:p>
    <w:p w14:paraId="0C48FEFB" w14:textId="3BF47A47" w:rsidR="001A71CB" w:rsidRPr="0066632D" w:rsidRDefault="001A71CB" w:rsidP="0066632D">
      <w:pPr>
        <w:spacing w:after="0" w:line="240" w:lineRule="auto"/>
        <w:rPr>
          <w:b/>
          <w:bCs/>
        </w:rPr>
      </w:pPr>
      <w:r w:rsidRPr="0066632D">
        <w:rPr>
          <w:b/>
          <w:bCs/>
        </w:rPr>
        <w:t>Sec. 103. Order of Business at Regular Meetings; Agenda.</w:t>
      </w:r>
    </w:p>
    <w:p w14:paraId="1983856A" w14:textId="77777777" w:rsidR="0066632D" w:rsidRDefault="0066632D" w:rsidP="0066632D">
      <w:pPr>
        <w:spacing w:after="0" w:line="240" w:lineRule="auto"/>
      </w:pPr>
    </w:p>
    <w:p w14:paraId="676A9A67" w14:textId="70842B71" w:rsidR="001A71CB" w:rsidRPr="001A71CB" w:rsidRDefault="001A71CB" w:rsidP="0066632D">
      <w:pPr>
        <w:spacing w:after="0" w:line="240" w:lineRule="auto"/>
      </w:pPr>
      <w:r w:rsidRPr="001A71CB">
        <w:t>(a)</w:t>
      </w:r>
      <w:r w:rsidRPr="001A71CB">
        <w:tab/>
        <w:t xml:space="preserve">Unless this section is suspended at any regular meeting by the unanimous vote of all members present, the following shall be the order of business at all regular meetings of the Transition District, provided that the Chairman will determine which items on the agenda are of particular interest to persons who may be present at the beginning of the meeting and the Transition District will consider such items prior to calling those items upon which no person interested is present: </w:t>
      </w:r>
    </w:p>
    <w:p w14:paraId="7FB25C99" w14:textId="77777777" w:rsidR="001A71CB" w:rsidRPr="001A71CB" w:rsidRDefault="001A71CB" w:rsidP="001A71CB">
      <w:pPr>
        <w:spacing w:after="0" w:line="240" w:lineRule="auto"/>
        <w:ind w:firstLine="720"/>
      </w:pPr>
      <w:r w:rsidRPr="001A71CB">
        <w:t>(1)</w:t>
      </w:r>
      <w:r w:rsidRPr="001A71CB">
        <w:tab/>
        <w:t xml:space="preserve">Call to order. </w:t>
      </w:r>
    </w:p>
    <w:p w14:paraId="78974B18" w14:textId="77777777" w:rsidR="001A71CB" w:rsidRPr="001A71CB" w:rsidRDefault="001A71CB" w:rsidP="001A71CB">
      <w:pPr>
        <w:spacing w:after="0" w:line="240" w:lineRule="auto"/>
        <w:ind w:firstLine="720"/>
      </w:pPr>
      <w:r w:rsidRPr="001A71CB">
        <w:t>(2)</w:t>
      </w:r>
      <w:r w:rsidRPr="001A71CB">
        <w:tab/>
        <w:t xml:space="preserve">Invocation and Pledge of Allegiance. </w:t>
      </w:r>
    </w:p>
    <w:p w14:paraId="5F28DF1D" w14:textId="77777777" w:rsidR="001A71CB" w:rsidRPr="001A71CB" w:rsidRDefault="001A71CB" w:rsidP="001A71CB">
      <w:pPr>
        <w:spacing w:after="0" w:line="240" w:lineRule="auto"/>
        <w:ind w:firstLine="720"/>
      </w:pPr>
      <w:r w:rsidRPr="001A71CB">
        <w:t>(3)</w:t>
      </w:r>
      <w:r w:rsidRPr="001A71CB">
        <w:tab/>
        <w:t xml:space="preserve">Roll call. </w:t>
      </w:r>
    </w:p>
    <w:p w14:paraId="3E043E11" w14:textId="77777777" w:rsidR="001A71CB" w:rsidRPr="001A71CB" w:rsidRDefault="001A71CB" w:rsidP="001A71CB">
      <w:pPr>
        <w:spacing w:after="0" w:line="240" w:lineRule="auto"/>
        <w:ind w:firstLine="720"/>
      </w:pPr>
      <w:r w:rsidRPr="001A71CB">
        <w:t>(4)</w:t>
      </w:r>
      <w:r w:rsidRPr="001A71CB">
        <w:tab/>
        <w:t xml:space="preserve">Approval of Minutes. </w:t>
      </w:r>
    </w:p>
    <w:p w14:paraId="43CDE68C" w14:textId="77777777" w:rsidR="001A71CB" w:rsidRPr="001A71CB" w:rsidRDefault="001A71CB" w:rsidP="001A71CB">
      <w:pPr>
        <w:spacing w:after="0" w:line="240" w:lineRule="auto"/>
        <w:ind w:firstLine="720"/>
      </w:pPr>
      <w:r w:rsidRPr="001A71CB">
        <w:t>(5)</w:t>
      </w:r>
      <w:r w:rsidRPr="001A71CB">
        <w:tab/>
        <w:t xml:space="preserve">Reports and presentations. </w:t>
      </w:r>
    </w:p>
    <w:p w14:paraId="4D125091" w14:textId="77777777" w:rsidR="001A71CB" w:rsidRPr="001A71CB" w:rsidRDefault="001A71CB" w:rsidP="001A71CB">
      <w:pPr>
        <w:spacing w:after="0" w:line="240" w:lineRule="auto"/>
        <w:ind w:firstLine="720"/>
      </w:pPr>
      <w:r w:rsidRPr="001A71CB">
        <w:t>(6)</w:t>
      </w:r>
      <w:r w:rsidRPr="001A71CB">
        <w:tab/>
        <w:t xml:space="preserve">Public comment. </w:t>
      </w:r>
    </w:p>
    <w:p w14:paraId="52A99DFF" w14:textId="77777777" w:rsidR="001A71CB" w:rsidRPr="001A71CB" w:rsidRDefault="001A71CB" w:rsidP="001A71CB">
      <w:pPr>
        <w:spacing w:after="0" w:line="240" w:lineRule="auto"/>
        <w:ind w:firstLine="720"/>
      </w:pPr>
      <w:r w:rsidRPr="001A71CB">
        <w:t>(7)</w:t>
      </w:r>
      <w:r w:rsidRPr="001A71CB">
        <w:tab/>
        <w:t xml:space="preserve">Announcements. </w:t>
      </w:r>
    </w:p>
    <w:p w14:paraId="501F18E0" w14:textId="77777777" w:rsidR="001A71CB" w:rsidRPr="001A71CB" w:rsidRDefault="001A71CB" w:rsidP="001A71CB">
      <w:pPr>
        <w:spacing w:after="0" w:line="240" w:lineRule="auto"/>
        <w:ind w:firstLine="720"/>
      </w:pPr>
      <w:r w:rsidRPr="001A71CB">
        <w:t>(8)</w:t>
      </w:r>
      <w:r w:rsidRPr="001A71CB">
        <w:tab/>
        <w:t xml:space="preserve">Adjournment. </w:t>
      </w:r>
    </w:p>
    <w:p w14:paraId="305BC2A5" w14:textId="77777777" w:rsidR="0066632D" w:rsidRDefault="0066632D" w:rsidP="0066632D">
      <w:pPr>
        <w:spacing w:after="0" w:line="240" w:lineRule="auto"/>
      </w:pPr>
    </w:p>
    <w:p w14:paraId="540A3007" w14:textId="5DCD845D" w:rsidR="001A71CB" w:rsidRPr="001A71CB" w:rsidRDefault="001A71CB" w:rsidP="0066632D">
      <w:pPr>
        <w:spacing w:after="0" w:line="240" w:lineRule="auto"/>
      </w:pPr>
      <w:r w:rsidRPr="001A71CB">
        <w:lastRenderedPageBreak/>
        <w:t>(b)</w:t>
      </w:r>
      <w:r w:rsidRPr="001A71CB">
        <w:tab/>
        <w:t xml:space="preserve">Prior to each regular meeting, the Chairman shall prepare an agenda as hereinafter provided of all matters to be considered at the meeting, arranged in the order set forth in subsection (a) of this section in sufficient detail to explain the nature of the item and the name of the person placing it on the agenda. A copy of this final agenda shall be furnished to each Transition District member. </w:t>
      </w:r>
    </w:p>
    <w:p w14:paraId="5C964055" w14:textId="77777777" w:rsidR="0066632D" w:rsidRDefault="0066632D" w:rsidP="0066632D">
      <w:pPr>
        <w:spacing w:after="0" w:line="240" w:lineRule="auto"/>
      </w:pPr>
    </w:p>
    <w:p w14:paraId="25E1508A" w14:textId="48E03677" w:rsidR="001A71CB" w:rsidRPr="001A71CB" w:rsidRDefault="001A71CB" w:rsidP="0066632D">
      <w:pPr>
        <w:spacing w:after="0" w:line="240" w:lineRule="auto"/>
      </w:pPr>
      <w:r w:rsidRPr="001A71CB">
        <w:t>(c)</w:t>
      </w:r>
      <w:r w:rsidRPr="001A71CB">
        <w:tab/>
        <w:t xml:space="preserve">No matter shall be placed on the agenda unless the following procedure has been followed: </w:t>
      </w:r>
    </w:p>
    <w:p w14:paraId="4FDB895C" w14:textId="307877AF" w:rsidR="001A71CB" w:rsidRPr="001A71CB" w:rsidRDefault="001A71CB" w:rsidP="0066632D">
      <w:pPr>
        <w:pStyle w:val="ListParagraph"/>
        <w:numPr>
          <w:ilvl w:val="0"/>
          <w:numId w:val="30"/>
        </w:numPr>
        <w:spacing w:after="0" w:line="240" w:lineRule="auto"/>
      </w:pPr>
      <w:r w:rsidRPr="001A71CB">
        <w:t xml:space="preserve">Only Transition District members may place items on the agenda. </w:t>
      </w:r>
    </w:p>
    <w:p w14:paraId="34317659" w14:textId="2772B127" w:rsidR="001A71CB" w:rsidRPr="001A71CB" w:rsidRDefault="001A71CB" w:rsidP="0066632D">
      <w:pPr>
        <w:pStyle w:val="ListParagraph"/>
        <w:numPr>
          <w:ilvl w:val="0"/>
          <w:numId w:val="30"/>
        </w:numPr>
        <w:spacing w:after="0" w:line="240" w:lineRule="auto"/>
      </w:pPr>
      <w:r w:rsidRPr="001A71CB">
        <w:t xml:space="preserve">Any request for an item to be placed on the agenda must be received by the Chairman at least 48 hours prior to the Transition District meeting unless such day is a legal holiday, then the deadline shall be extended to the next business day. </w:t>
      </w:r>
    </w:p>
    <w:p w14:paraId="68960BB2" w14:textId="6268D38F" w:rsidR="001A71CB" w:rsidRPr="001A71CB" w:rsidRDefault="001A71CB" w:rsidP="0066632D">
      <w:pPr>
        <w:pStyle w:val="ListParagraph"/>
        <w:numPr>
          <w:ilvl w:val="0"/>
          <w:numId w:val="30"/>
        </w:numPr>
        <w:spacing w:after="0" w:line="240" w:lineRule="auto"/>
      </w:pPr>
      <w:r w:rsidRPr="001A71CB">
        <w:t xml:space="preserve">No item not on the agenda, which by its nature requires a resolution, may be considered, except by unanimous vote of the Transition District to do so. </w:t>
      </w:r>
    </w:p>
    <w:p w14:paraId="2C9D2DAE" w14:textId="72D84009" w:rsidR="008D4790" w:rsidRPr="00F03540" w:rsidRDefault="008D4790" w:rsidP="008D4790">
      <w:pPr>
        <w:pStyle w:val="ListParagraph"/>
        <w:numPr>
          <w:ilvl w:val="0"/>
          <w:numId w:val="30"/>
        </w:numPr>
        <w:spacing w:after="0" w:line="240" w:lineRule="auto"/>
        <w:rPr>
          <w:color w:val="000000" w:themeColor="text1"/>
        </w:rPr>
      </w:pPr>
      <w:r w:rsidRPr="00F03540">
        <w:rPr>
          <w:color w:val="000000" w:themeColor="text1"/>
        </w:rPr>
        <w:t>As permitted by law, resolutions can be introduced and voted on in the same meeting. Copies shall be made available for the public to review in the meeting that it will be voted upon.</w:t>
      </w:r>
    </w:p>
    <w:p w14:paraId="4956F3D1" w14:textId="7E5A7A3D" w:rsidR="002F362F" w:rsidRPr="008D4790" w:rsidRDefault="004C3A69" w:rsidP="008D4790">
      <w:pPr>
        <w:pStyle w:val="ListParagraph"/>
        <w:numPr>
          <w:ilvl w:val="0"/>
          <w:numId w:val="30"/>
        </w:numPr>
        <w:spacing w:after="0" w:line="240" w:lineRule="auto"/>
        <w:rPr>
          <w:color w:val="000000" w:themeColor="text1"/>
        </w:rPr>
      </w:pPr>
      <w:r w:rsidRPr="000C6D47">
        <w:rPr>
          <w:color w:val="000000" w:themeColor="text1"/>
        </w:rPr>
        <w:t xml:space="preserve">The Secretary shall ensure all meeting minutes and resolutions are maintained on the St. George Transition District </w:t>
      </w:r>
      <w:proofErr w:type="gramStart"/>
      <w:r w:rsidRPr="000C6D47">
        <w:rPr>
          <w:color w:val="000000" w:themeColor="text1"/>
        </w:rPr>
        <w:t>web-site</w:t>
      </w:r>
      <w:proofErr w:type="gramEnd"/>
      <w:r w:rsidRPr="000C6D47">
        <w:rPr>
          <w:color w:val="000000" w:themeColor="text1"/>
        </w:rPr>
        <w:t xml:space="preserve"> within seven (7) days of obtaining signatures.</w:t>
      </w:r>
    </w:p>
    <w:p w14:paraId="4DD688D0" w14:textId="77777777" w:rsidR="0066632D" w:rsidRDefault="0066632D" w:rsidP="001A71CB">
      <w:pPr>
        <w:spacing w:after="0" w:line="240" w:lineRule="auto"/>
        <w:ind w:firstLine="720"/>
      </w:pPr>
    </w:p>
    <w:p w14:paraId="6D9B8BC4" w14:textId="58624AA5" w:rsidR="001A71CB" w:rsidRPr="0066632D" w:rsidRDefault="001A71CB" w:rsidP="0066632D">
      <w:pPr>
        <w:spacing w:after="0" w:line="240" w:lineRule="auto"/>
        <w:rPr>
          <w:b/>
          <w:bCs/>
        </w:rPr>
      </w:pPr>
      <w:r w:rsidRPr="0066632D">
        <w:rPr>
          <w:b/>
          <w:bCs/>
        </w:rPr>
        <w:t>Sec. 104. Reserved.</w:t>
      </w:r>
    </w:p>
    <w:p w14:paraId="7277F564" w14:textId="77777777" w:rsidR="0066632D" w:rsidRPr="0066632D" w:rsidRDefault="0066632D" w:rsidP="001A71CB">
      <w:pPr>
        <w:spacing w:after="0" w:line="240" w:lineRule="auto"/>
        <w:ind w:firstLine="720"/>
        <w:rPr>
          <w:b/>
          <w:bCs/>
        </w:rPr>
      </w:pPr>
    </w:p>
    <w:p w14:paraId="034DD186" w14:textId="56CC30C6" w:rsidR="001A71CB" w:rsidRPr="0066632D" w:rsidRDefault="001A71CB" w:rsidP="0066632D">
      <w:pPr>
        <w:spacing w:after="0" w:line="240" w:lineRule="auto"/>
        <w:rPr>
          <w:b/>
          <w:bCs/>
        </w:rPr>
      </w:pPr>
      <w:r w:rsidRPr="0066632D">
        <w:rPr>
          <w:b/>
          <w:bCs/>
        </w:rPr>
        <w:t>Sec. 105. Special Meetings; Notices.</w:t>
      </w:r>
    </w:p>
    <w:p w14:paraId="4333D06A" w14:textId="77777777" w:rsidR="0066632D" w:rsidRDefault="0066632D" w:rsidP="0066632D">
      <w:pPr>
        <w:spacing w:after="0" w:line="240" w:lineRule="auto"/>
      </w:pPr>
    </w:p>
    <w:p w14:paraId="5B6BA3C5" w14:textId="3EFE774E" w:rsidR="001A71CB" w:rsidRPr="001A71CB" w:rsidRDefault="001A71CB" w:rsidP="0066632D">
      <w:pPr>
        <w:spacing w:after="0" w:line="240" w:lineRule="auto"/>
      </w:pPr>
      <w:r w:rsidRPr="001A71CB">
        <w:t>(a)</w:t>
      </w:r>
      <w:r w:rsidRPr="001A71CB">
        <w:tab/>
        <w:t xml:space="preserve">The Chairman or a majority of the Transition District members may call a special meeting of the Transition District, to be held at the place and at the time (not less than 48 hours after issuance of notice thereof) set forth in the notice of the special meeting. All notices of a special meeting shall be issued by the Chairman and shall contain a statement of the specific item or items of business to be </w:t>
      </w:r>
      <w:proofErr w:type="gramStart"/>
      <w:r w:rsidRPr="001A71CB">
        <w:t>transacted, and</w:t>
      </w:r>
      <w:proofErr w:type="gramEnd"/>
      <w:r w:rsidRPr="001A71CB">
        <w:t xml:space="preserve"> shall be forwarded to each Transition District member. The certificate of the Chairman, setting forth the language of the notice and certifying that a copy thereof was furnished to all Transition District members, shall be prima facie evidence of proper and timely notice of the special meeting to all Transition District members. </w:t>
      </w:r>
    </w:p>
    <w:p w14:paraId="53662274" w14:textId="77777777" w:rsidR="000D35ED" w:rsidRDefault="000D35ED" w:rsidP="000D35ED">
      <w:pPr>
        <w:spacing w:after="0" w:line="240" w:lineRule="auto"/>
      </w:pPr>
    </w:p>
    <w:p w14:paraId="4B76AF35" w14:textId="32CBE6E8" w:rsidR="001A71CB" w:rsidRPr="001A71CB" w:rsidRDefault="001A71CB" w:rsidP="000D35ED">
      <w:pPr>
        <w:spacing w:after="0" w:line="240" w:lineRule="auto"/>
      </w:pPr>
      <w:r w:rsidRPr="001A71CB">
        <w:t>(b)</w:t>
      </w:r>
      <w:r w:rsidRPr="001A71CB">
        <w:tab/>
        <w:t xml:space="preserve">Any Transition District member present at the special meeting, at that time may acknowledge orally the receipt of a proper and timely notice thereof, or may waive orally such notice, or </w:t>
      </w:r>
      <w:proofErr w:type="gramStart"/>
      <w:r w:rsidRPr="001A71CB">
        <w:t>any and all</w:t>
      </w:r>
      <w:proofErr w:type="gramEnd"/>
      <w:r w:rsidRPr="001A71CB">
        <w:t xml:space="preserve"> obligations thereto or the time and place of the meeting. Any Transition District member absent from the special meeting, in writing filed with the Secretary at any time prior to the convening of the meeting, may make the acknowledgment, or any of the waivers, enumerated in the preceding sentence. </w:t>
      </w:r>
    </w:p>
    <w:p w14:paraId="4EB1592E" w14:textId="77777777" w:rsidR="000D35ED" w:rsidRDefault="000D35ED" w:rsidP="000D35ED">
      <w:pPr>
        <w:spacing w:after="0" w:line="240" w:lineRule="auto"/>
      </w:pPr>
    </w:p>
    <w:p w14:paraId="232C71A7" w14:textId="23CB70C1" w:rsidR="001A71CB" w:rsidRPr="001A71CB" w:rsidRDefault="001A71CB" w:rsidP="000D35ED">
      <w:pPr>
        <w:spacing w:after="0" w:line="240" w:lineRule="auto"/>
      </w:pPr>
      <w:r w:rsidRPr="001A71CB">
        <w:t>(c)</w:t>
      </w:r>
      <w:r w:rsidRPr="001A71CB">
        <w:tab/>
        <w:t>In the case of all special meetings of the Transition District, the Chairman shall notify the Transition District members of the call of such special meeting.</w:t>
      </w:r>
    </w:p>
    <w:p w14:paraId="20C84AD1" w14:textId="77777777" w:rsidR="000D35ED" w:rsidRDefault="000D35ED" w:rsidP="000D35ED">
      <w:pPr>
        <w:spacing w:after="0" w:line="240" w:lineRule="auto"/>
        <w:rPr>
          <w:b/>
          <w:bCs/>
        </w:rPr>
      </w:pPr>
    </w:p>
    <w:p w14:paraId="7B10CEA2" w14:textId="4C9C3C76" w:rsidR="001A71CB" w:rsidRPr="000D35ED" w:rsidRDefault="001A71CB" w:rsidP="000D35ED">
      <w:pPr>
        <w:spacing w:after="0" w:line="240" w:lineRule="auto"/>
        <w:rPr>
          <w:b/>
          <w:bCs/>
        </w:rPr>
      </w:pPr>
      <w:r w:rsidRPr="000D35ED">
        <w:rPr>
          <w:b/>
          <w:bCs/>
        </w:rPr>
        <w:t>Sec. 106. Reserved.</w:t>
      </w:r>
    </w:p>
    <w:p w14:paraId="4FD9D626" w14:textId="77777777" w:rsidR="000D35ED" w:rsidRDefault="000D35ED" w:rsidP="000D35ED">
      <w:pPr>
        <w:spacing w:after="0" w:line="240" w:lineRule="auto"/>
        <w:rPr>
          <w:b/>
          <w:bCs/>
        </w:rPr>
      </w:pPr>
    </w:p>
    <w:p w14:paraId="4ED41B2E" w14:textId="30ABF4C4" w:rsidR="001A71CB" w:rsidRPr="000D35ED" w:rsidRDefault="001A71CB" w:rsidP="000D35ED">
      <w:pPr>
        <w:spacing w:after="0" w:line="240" w:lineRule="auto"/>
        <w:rPr>
          <w:b/>
          <w:bCs/>
        </w:rPr>
      </w:pPr>
      <w:r w:rsidRPr="000D35ED">
        <w:rPr>
          <w:b/>
          <w:bCs/>
        </w:rPr>
        <w:t>Sec. 107. Order of business at special meetings.</w:t>
      </w:r>
    </w:p>
    <w:p w14:paraId="71D20EBF" w14:textId="77777777" w:rsidR="000D35ED" w:rsidRDefault="000D35ED" w:rsidP="001A71CB">
      <w:pPr>
        <w:spacing w:after="0" w:line="240" w:lineRule="auto"/>
        <w:ind w:firstLine="720"/>
      </w:pPr>
    </w:p>
    <w:p w14:paraId="3A239724" w14:textId="458DF3E2" w:rsidR="001A71CB" w:rsidRPr="001A71CB" w:rsidRDefault="001A71CB" w:rsidP="001A71CB">
      <w:pPr>
        <w:spacing w:after="0" w:line="240" w:lineRule="auto"/>
        <w:ind w:firstLine="720"/>
      </w:pPr>
      <w:r w:rsidRPr="001A71CB">
        <w:lastRenderedPageBreak/>
        <w:t xml:space="preserve">The following shall be the order of business at all special meetings of the Council: </w:t>
      </w:r>
    </w:p>
    <w:p w14:paraId="026A1B58" w14:textId="354FFACA" w:rsidR="001A71CB" w:rsidRPr="001A71CB" w:rsidRDefault="001A71CB" w:rsidP="000D35ED">
      <w:pPr>
        <w:pStyle w:val="ListParagraph"/>
        <w:numPr>
          <w:ilvl w:val="0"/>
          <w:numId w:val="32"/>
        </w:numPr>
        <w:spacing w:after="0" w:line="240" w:lineRule="auto"/>
      </w:pPr>
      <w:r w:rsidRPr="001A71CB">
        <w:t xml:space="preserve">Call to </w:t>
      </w:r>
      <w:proofErr w:type="gramStart"/>
      <w:r w:rsidRPr="001A71CB">
        <w:t>order;</w:t>
      </w:r>
      <w:proofErr w:type="gramEnd"/>
      <w:r w:rsidRPr="001A71CB">
        <w:t xml:space="preserve"> </w:t>
      </w:r>
    </w:p>
    <w:p w14:paraId="3BA7BB96" w14:textId="2360C48C" w:rsidR="001A71CB" w:rsidRPr="001A71CB" w:rsidRDefault="001A71CB" w:rsidP="000D35ED">
      <w:pPr>
        <w:pStyle w:val="ListParagraph"/>
        <w:numPr>
          <w:ilvl w:val="0"/>
          <w:numId w:val="32"/>
        </w:numPr>
        <w:spacing w:after="0" w:line="240" w:lineRule="auto"/>
      </w:pPr>
      <w:proofErr w:type="gramStart"/>
      <w:r w:rsidRPr="001A71CB">
        <w:t>Invocation;</w:t>
      </w:r>
      <w:proofErr w:type="gramEnd"/>
      <w:r w:rsidRPr="001A71CB">
        <w:t xml:space="preserve"> </w:t>
      </w:r>
    </w:p>
    <w:p w14:paraId="2CD44150" w14:textId="5F8890EC" w:rsidR="001A71CB" w:rsidRPr="001A71CB" w:rsidRDefault="001A71CB" w:rsidP="000D35ED">
      <w:pPr>
        <w:pStyle w:val="ListParagraph"/>
        <w:numPr>
          <w:ilvl w:val="0"/>
          <w:numId w:val="32"/>
        </w:numPr>
        <w:spacing w:after="0" w:line="240" w:lineRule="auto"/>
      </w:pPr>
      <w:r w:rsidRPr="001A71CB">
        <w:t xml:space="preserve">Pledge of </w:t>
      </w:r>
      <w:proofErr w:type="gramStart"/>
      <w:r w:rsidRPr="001A71CB">
        <w:t>Allegiance;</w:t>
      </w:r>
      <w:proofErr w:type="gramEnd"/>
      <w:r w:rsidRPr="001A71CB">
        <w:t xml:space="preserve"> </w:t>
      </w:r>
    </w:p>
    <w:p w14:paraId="65DA600B" w14:textId="759CD205" w:rsidR="001A71CB" w:rsidRPr="001A71CB" w:rsidRDefault="001A71CB" w:rsidP="000D35ED">
      <w:pPr>
        <w:pStyle w:val="ListParagraph"/>
        <w:numPr>
          <w:ilvl w:val="0"/>
          <w:numId w:val="32"/>
        </w:numPr>
        <w:spacing w:after="0" w:line="240" w:lineRule="auto"/>
      </w:pPr>
      <w:r w:rsidRPr="001A71CB">
        <w:t xml:space="preserve">Roll </w:t>
      </w:r>
      <w:proofErr w:type="gramStart"/>
      <w:r w:rsidRPr="001A71CB">
        <w:t>call;</w:t>
      </w:r>
      <w:proofErr w:type="gramEnd"/>
      <w:r w:rsidRPr="001A71CB">
        <w:t xml:space="preserve"> </w:t>
      </w:r>
    </w:p>
    <w:p w14:paraId="05A378DD" w14:textId="062A0DD4" w:rsidR="001A71CB" w:rsidRPr="001A71CB" w:rsidRDefault="001A71CB" w:rsidP="000D35ED">
      <w:pPr>
        <w:pStyle w:val="ListParagraph"/>
        <w:numPr>
          <w:ilvl w:val="0"/>
          <w:numId w:val="32"/>
        </w:numPr>
        <w:spacing w:after="0" w:line="240" w:lineRule="auto"/>
      </w:pPr>
      <w:r w:rsidRPr="001A71CB">
        <w:t xml:space="preserve">Proof of notice of the meeting, or waiver thereof by members not proven to have been notified </w:t>
      </w:r>
      <w:proofErr w:type="gramStart"/>
      <w:r w:rsidRPr="001A71CB">
        <w:t>properly;</w:t>
      </w:r>
      <w:proofErr w:type="gramEnd"/>
      <w:r w:rsidRPr="001A71CB">
        <w:t xml:space="preserve"> </w:t>
      </w:r>
    </w:p>
    <w:p w14:paraId="6B607B38" w14:textId="00A37926" w:rsidR="001A71CB" w:rsidRPr="001A71CB" w:rsidRDefault="001A71CB" w:rsidP="000D35ED">
      <w:pPr>
        <w:pStyle w:val="ListParagraph"/>
        <w:numPr>
          <w:ilvl w:val="0"/>
          <w:numId w:val="32"/>
        </w:numPr>
        <w:spacing w:after="0" w:line="240" w:lineRule="auto"/>
      </w:pPr>
      <w:r w:rsidRPr="001A71CB">
        <w:t xml:space="preserve">Consideration of the specific item or items of business stated in the call for the special meeting. </w:t>
      </w:r>
    </w:p>
    <w:p w14:paraId="59F9D8D6" w14:textId="77777777" w:rsidR="000D35ED" w:rsidRDefault="000D35ED" w:rsidP="000D35ED">
      <w:pPr>
        <w:spacing w:after="0" w:line="240" w:lineRule="auto"/>
      </w:pPr>
    </w:p>
    <w:p w14:paraId="6F63F160" w14:textId="6D5466D5" w:rsidR="001A71CB" w:rsidRPr="000D35ED" w:rsidRDefault="001A71CB" w:rsidP="000D35ED">
      <w:pPr>
        <w:spacing w:after="0" w:line="240" w:lineRule="auto"/>
        <w:rPr>
          <w:b/>
          <w:bCs/>
        </w:rPr>
      </w:pPr>
      <w:r w:rsidRPr="000D35ED">
        <w:rPr>
          <w:b/>
          <w:bCs/>
        </w:rPr>
        <w:t>Sec. 108. Reserved.</w:t>
      </w:r>
    </w:p>
    <w:p w14:paraId="33C5A9A1" w14:textId="77777777" w:rsidR="000D35ED" w:rsidRPr="000D35ED" w:rsidRDefault="000D35ED" w:rsidP="000D35ED">
      <w:pPr>
        <w:spacing w:after="0" w:line="240" w:lineRule="auto"/>
        <w:rPr>
          <w:b/>
          <w:bCs/>
        </w:rPr>
      </w:pPr>
    </w:p>
    <w:p w14:paraId="682FEE94" w14:textId="546B4F15" w:rsidR="001A71CB" w:rsidRPr="000D35ED" w:rsidRDefault="001A71CB" w:rsidP="000D35ED">
      <w:pPr>
        <w:spacing w:after="0" w:line="240" w:lineRule="auto"/>
        <w:rPr>
          <w:b/>
          <w:bCs/>
        </w:rPr>
      </w:pPr>
      <w:r w:rsidRPr="000D35ED">
        <w:rPr>
          <w:b/>
          <w:bCs/>
        </w:rPr>
        <w:t>Sec. 109. Quorum.</w:t>
      </w:r>
    </w:p>
    <w:p w14:paraId="5E47F7E0" w14:textId="77777777" w:rsidR="000D35ED" w:rsidRDefault="000D35ED" w:rsidP="000D35ED">
      <w:pPr>
        <w:spacing w:after="0" w:line="240" w:lineRule="auto"/>
      </w:pPr>
    </w:p>
    <w:p w14:paraId="11E0839A" w14:textId="2F8361B4" w:rsidR="001A71CB" w:rsidRPr="001A71CB" w:rsidRDefault="001A71CB" w:rsidP="000D35ED">
      <w:pPr>
        <w:spacing w:after="0" w:line="240" w:lineRule="auto"/>
      </w:pPr>
      <w:r w:rsidRPr="001A71CB">
        <w:t>(a)</w:t>
      </w:r>
      <w:r w:rsidRPr="001A71CB">
        <w:tab/>
        <w:t xml:space="preserve">A majority of the entire membership of the Transition District (three) shall constitute a quorum at any regular or special </w:t>
      </w:r>
      <w:proofErr w:type="gramStart"/>
      <w:r w:rsidRPr="001A71CB">
        <w:t>meeting</w:t>
      </w:r>
      <w:proofErr w:type="gramEnd"/>
      <w:r w:rsidRPr="001A71CB">
        <w:t xml:space="preserve"> of the Transition District; but nothing contained herein shall be deemed to affect the requirement of the number of affirmative votes necessary to adopt any resolution, motion or vote, or the requirement of the number of affirmative votes necessary to adopt any emergency Resolution. </w:t>
      </w:r>
    </w:p>
    <w:p w14:paraId="152226D4" w14:textId="77777777" w:rsidR="000D35ED" w:rsidRDefault="000D35ED" w:rsidP="000D35ED">
      <w:pPr>
        <w:spacing w:after="0" w:line="240" w:lineRule="auto"/>
        <w:rPr>
          <w:b/>
          <w:bCs/>
        </w:rPr>
      </w:pPr>
    </w:p>
    <w:p w14:paraId="6D256AA2" w14:textId="4C4BDB20" w:rsidR="001A71CB" w:rsidRPr="000D35ED" w:rsidRDefault="001A71CB" w:rsidP="000D35ED">
      <w:pPr>
        <w:spacing w:after="0" w:line="240" w:lineRule="auto"/>
        <w:rPr>
          <w:b/>
          <w:bCs/>
        </w:rPr>
      </w:pPr>
      <w:r w:rsidRPr="000D35ED">
        <w:rPr>
          <w:b/>
          <w:bCs/>
        </w:rPr>
        <w:t>Sec. 110. Reserved.</w:t>
      </w:r>
    </w:p>
    <w:p w14:paraId="2099A218" w14:textId="77777777" w:rsidR="000D35ED" w:rsidRDefault="000D35ED" w:rsidP="000D35ED">
      <w:pPr>
        <w:spacing w:after="0" w:line="240" w:lineRule="auto"/>
        <w:rPr>
          <w:b/>
          <w:bCs/>
        </w:rPr>
      </w:pPr>
    </w:p>
    <w:p w14:paraId="4F78B1D3" w14:textId="38DA0FB7" w:rsidR="001A71CB" w:rsidRPr="000D35ED" w:rsidRDefault="001A71CB" w:rsidP="000D35ED">
      <w:pPr>
        <w:spacing w:after="0" w:line="240" w:lineRule="auto"/>
        <w:rPr>
          <w:b/>
          <w:bCs/>
        </w:rPr>
      </w:pPr>
      <w:r w:rsidRPr="000D35ED">
        <w:rPr>
          <w:b/>
          <w:bCs/>
        </w:rPr>
        <w:t>Sec. 111. Journal of proceedings; publication.</w:t>
      </w:r>
    </w:p>
    <w:p w14:paraId="1448FBB4" w14:textId="77777777" w:rsidR="000D35ED" w:rsidRDefault="000D35ED" w:rsidP="000D35ED">
      <w:pPr>
        <w:spacing w:after="0" w:line="240" w:lineRule="auto"/>
      </w:pPr>
    </w:p>
    <w:p w14:paraId="644AD7EC" w14:textId="4ECFC86E" w:rsidR="001A71CB" w:rsidRPr="001A71CB" w:rsidRDefault="001A71CB" w:rsidP="000D35ED">
      <w:pPr>
        <w:spacing w:after="0" w:line="240" w:lineRule="auto"/>
      </w:pPr>
      <w:r w:rsidRPr="001A71CB">
        <w:t>(a)</w:t>
      </w:r>
      <w:r w:rsidRPr="001A71CB">
        <w:tab/>
        <w:t xml:space="preserve">The Secretary shall keep a journal of the proceedings of the Transition District at all regular and special meetings. The journal of the proceedings of the Transition District among other things shall record the roll call and the yeas and nays at any voting by the Transition District on any resolution, motion, or vote; set forth in full all resolutions or motions adopted by the Transition District; and set forth the title of all resolutions introduced but on which no final action is taken and all resolutions which failed. </w:t>
      </w:r>
    </w:p>
    <w:p w14:paraId="264A64A2" w14:textId="77777777" w:rsidR="001A71CB" w:rsidRPr="001A71CB" w:rsidRDefault="001A71CB" w:rsidP="000D35ED">
      <w:pPr>
        <w:spacing w:after="0" w:line="240" w:lineRule="auto"/>
      </w:pPr>
      <w:r w:rsidRPr="001A71CB">
        <w:t>(b)</w:t>
      </w:r>
      <w:r w:rsidRPr="001A71CB">
        <w:tab/>
        <w:t>The proceedings of all regular and special meetings shall be published by the Secretary in the official journal of the Transition District.</w:t>
      </w:r>
    </w:p>
    <w:p w14:paraId="0F0363E9" w14:textId="77777777" w:rsidR="001A71CB" w:rsidRDefault="001A71CB" w:rsidP="000D35ED">
      <w:pPr>
        <w:spacing w:after="0" w:line="240" w:lineRule="auto"/>
      </w:pPr>
      <w:r w:rsidRPr="001A71CB">
        <w:t>(c)</w:t>
      </w:r>
      <w:r w:rsidRPr="001A71CB">
        <w:tab/>
        <w:t xml:space="preserve">The Secretary shall publish in the official journal of the Transition District, at least four days prior to the time fixed for a public hearing, an official public notice setting forth by title all resolutions to be considered at the hearing. </w:t>
      </w:r>
    </w:p>
    <w:p w14:paraId="74587A74" w14:textId="77777777" w:rsidR="000D35ED" w:rsidRPr="001A71CB" w:rsidRDefault="000D35ED" w:rsidP="000D35ED">
      <w:pPr>
        <w:spacing w:after="0" w:line="240" w:lineRule="auto"/>
      </w:pPr>
    </w:p>
    <w:p w14:paraId="101C98F2" w14:textId="77777777" w:rsidR="001A71CB" w:rsidRDefault="001A71CB" w:rsidP="000D35ED">
      <w:pPr>
        <w:spacing w:after="0" w:line="240" w:lineRule="auto"/>
        <w:rPr>
          <w:b/>
          <w:bCs/>
        </w:rPr>
      </w:pPr>
      <w:r w:rsidRPr="000D35ED">
        <w:rPr>
          <w:b/>
          <w:bCs/>
        </w:rPr>
        <w:t>Sec. 112. Reserved.</w:t>
      </w:r>
    </w:p>
    <w:p w14:paraId="7A4783D1" w14:textId="77777777" w:rsidR="000D35ED" w:rsidRPr="000D35ED" w:rsidRDefault="000D35ED" w:rsidP="000D35ED">
      <w:pPr>
        <w:spacing w:after="0" w:line="240" w:lineRule="auto"/>
        <w:rPr>
          <w:b/>
          <w:bCs/>
        </w:rPr>
      </w:pPr>
    </w:p>
    <w:p w14:paraId="34243157" w14:textId="77777777" w:rsidR="001A71CB" w:rsidRPr="000D35ED" w:rsidRDefault="001A71CB" w:rsidP="000D35ED">
      <w:pPr>
        <w:spacing w:after="0" w:line="240" w:lineRule="auto"/>
        <w:rPr>
          <w:b/>
          <w:bCs/>
        </w:rPr>
      </w:pPr>
      <w:r w:rsidRPr="000D35ED">
        <w:rPr>
          <w:b/>
          <w:bCs/>
        </w:rPr>
        <w:t>Sec. 113. Conducting of meetings; public hearings.</w:t>
      </w:r>
    </w:p>
    <w:p w14:paraId="325F9EA4" w14:textId="77777777" w:rsidR="000D35ED" w:rsidRDefault="000D35ED" w:rsidP="000D35ED">
      <w:pPr>
        <w:spacing w:after="0" w:line="240" w:lineRule="auto"/>
      </w:pPr>
    </w:p>
    <w:p w14:paraId="6B859DA3" w14:textId="76017E85" w:rsidR="001A71CB" w:rsidRPr="001A71CB" w:rsidRDefault="001A71CB" w:rsidP="000D35ED">
      <w:pPr>
        <w:spacing w:after="0" w:line="240" w:lineRule="auto"/>
      </w:pPr>
      <w:r w:rsidRPr="001A71CB">
        <w:t>(a)</w:t>
      </w:r>
      <w:r w:rsidRPr="001A71CB">
        <w:tab/>
        <w:t xml:space="preserve">In view of the many items appearing on the agenda, each Transition District member will be allowed a maximum of five minutes to express his views on any one subject without interruption from the other members upon initial consideration and five minutes for rebuttal. Each Transition District member will also be allowed two minutes to express additional views and two minutes for rebuttal during a final consideration period after the time for public comment has been closed. No Transition District member will speak until recognized by the Chairman. In compliance with La. </w:t>
      </w:r>
      <w:r w:rsidRPr="001A71CB">
        <w:lastRenderedPageBreak/>
        <w:t xml:space="preserve">R.S. 42:14(D), members of the public will be allowed to speak for up to three minutes following the period of initial consideration and rebuttal on any item included on the agenda on which the Transition District proposes to </w:t>
      </w:r>
      <w:proofErr w:type="gramStart"/>
      <w:r w:rsidRPr="001A71CB">
        <w:t>take action</w:t>
      </w:r>
      <w:proofErr w:type="gramEnd"/>
      <w:r w:rsidRPr="001A71CB">
        <w:t xml:space="preserve">. A member of the public who wishes to speak on an agenda item on which the Transition District proposes to </w:t>
      </w:r>
      <w:proofErr w:type="gramStart"/>
      <w:r w:rsidRPr="001A71CB">
        <w:t>take action</w:t>
      </w:r>
      <w:proofErr w:type="gramEnd"/>
      <w:r w:rsidRPr="001A71CB">
        <w:t xml:space="preserve">, shall print his or her name and address on the register at the podium prior to addressing the Transition District. No member of the public shall address the Transition District until recognized by the Chairman. Each member of the public who addresses the Transition District shall state his or her name and address for the record prior to making any comment. In lieu of speaking on an agenda item on which the Transition District proposes to </w:t>
      </w:r>
      <w:proofErr w:type="gramStart"/>
      <w:r w:rsidRPr="001A71CB">
        <w:t>take action</w:t>
      </w:r>
      <w:proofErr w:type="gramEnd"/>
      <w:r w:rsidRPr="001A71CB">
        <w:t xml:space="preserve">, a member of the public may complete and submit a card evidencing whether he or she is a proponent (in favor) of the agenda item or an opponent of (against) the agenda item. The card to be completed and submitted will be made available prior to the meeting. A member of the public who wishes to submit such a card shall print his or her name and address on the card, indicate whether he [or she] is a proponent (in favor) of the agenda item or an opponent of (against) the agenda item, and submit the card to the Secretary prior to the commencement of the meeting. After the time for public comment has been closed, the Secretary shall read aloud and into the minutes of the meeting, all such cards, including the name and address of the person submitting the card and whether the person is a proponent or opponent of the proposed action. </w:t>
      </w:r>
    </w:p>
    <w:p w14:paraId="7FFD578B" w14:textId="77777777" w:rsidR="001A71CB" w:rsidRPr="001A71CB" w:rsidRDefault="001A71CB" w:rsidP="001A71CB">
      <w:pPr>
        <w:spacing w:after="0" w:line="240" w:lineRule="auto"/>
        <w:ind w:firstLine="720"/>
      </w:pPr>
      <w:r w:rsidRPr="001A71CB">
        <w:t>(b)</w:t>
      </w:r>
      <w:r w:rsidRPr="001A71CB">
        <w:tab/>
        <w:t xml:space="preserve">The Chairman may allocate up to 30 minutes at the end of any regular meeting for members of the public to comment on items not included on the agenda. Individuals who wish to comment during the comment period shall complete a request to address the Transition District on a form provided by the Transition District which shall include the individual's name, address and subject matter which the individual wishes to comment upon. The request to address the Transition District shall be delivered to the Chairman via U.S. mail, electronic mail, or hand-delivery no later than 24 hours prior to the Transition District meeting or hand-delivered to the Chairman at the place of the meeting prior to the meeting being called to order. The burden of confirmation of receipt of a request to provide public comment shall be on the sender of the request. In the event more than ten individuals request to address the Transition District at a meeting, the first ten requests received will be scheduled for the meeting in the order received. Any additional requests will be scheduled for the next regular meeting. Comments shall be limited to issues which members of the public would like the Transition District to review or consider. Comments concerning any individual or any personnel matter shall not be permitted by this subsection. Any individual who does not abide by the requirements set forth in this subsection shall be informed by the chairperson and shall not be permitted to comment pursuant to this subsection for minimum of 90 days or such period determined by the chairperson. </w:t>
      </w:r>
    </w:p>
    <w:p w14:paraId="31A65002" w14:textId="77777777" w:rsidR="000D35ED" w:rsidRDefault="000D35ED" w:rsidP="000D35ED">
      <w:pPr>
        <w:spacing w:after="0" w:line="240" w:lineRule="auto"/>
      </w:pPr>
    </w:p>
    <w:p w14:paraId="35146DE7" w14:textId="6FD0A066" w:rsidR="001A71CB" w:rsidRPr="000D35ED" w:rsidRDefault="001A71CB" w:rsidP="000D35ED">
      <w:pPr>
        <w:spacing w:after="0" w:line="240" w:lineRule="auto"/>
        <w:rPr>
          <w:b/>
          <w:bCs/>
        </w:rPr>
      </w:pPr>
      <w:r w:rsidRPr="000D35ED">
        <w:rPr>
          <w:b/>
          <w:bCs/>
        </w:rPr>
        <w:t>Sec. 114. Reserved.</w:t>
      </w:r>
    </w:p>
    <w:p w14:paraId="78459335" w14:textId="77777777" w:rsidR="000D35ED" w:rsidRPr="000D35ED" w:rsidRDefault="000D35ED" w:rsidP="000D35ED">
      <w:pPr>
        <w:spacing w:after="0" w:line="240" w:lineRule="auto"/>
        <w:rPr>
          <w:b/>
          <w:bCs/>
        </w:rPr>
      </w:pPr>
    </w:p>
    <w:p w14:paraId="6BC8FAE0" w14:textId="0A584B18" w:rsidR="001A71CB" w:rsidRPr="000D35ED" w:rsidRDefault="001A71CB" w:rsidP="000D35ED">
      <w:pPr>
        <w:spacing w:after="0" w:line="240" w:lineRule="auto"/>
        <w:rPr>
          <w:b/>
          <w:bCs/>
        </w:rPr>
      </w:pPr>
      <w:r w:rsidRPr="000D35ED">
        <w:rPr>
          <w:b/>
          <w:bCs/>
        </w:rPr>
        <w:t>Sec. 115. Procedural matters not covered.</w:t>
      </w:r>
    </w:p>
    <w:p w14:paraId="0B607C90" w14:textId="77777777" w:rsidR="000D35ED" w:rsidRDefault="000D35ED" w:rsidP="001A71CB">
      <w:pPr>
        <w:spacing w:after="0" w:line="240" w:lineRule="auto"/>
        <w:ind w:firstLine="720"/>
      </w:pPr>
    </w:p>
    <w:p w14:paraId="184D59EA" w14:textId="0DB347FE" w:rsidR="001A71CB" w:rsidRPr="001A71CB" w:rsidRDefault="001A71CB" w:rsidP="001A71CB">
      <w:pPr>
        <w:spacing w:after="0" w:line="240" w:lineRule="auto"/>
        <w:ind w:firstLine="720"/>
      </w:pPr>
      <w:r w:rsidRPr="001A71CB">
        <w:t xml:space="preserve">Any point or matter of procedure at any regular or special </w:t>
      </w:r>
      <w:r w:rsidR="006D7359" w:rsidRPr="001A71CB">
        <w:t>meetings</w:t>
      </w:r>
      <w:r w:rsidRPr="001A71CB">
        <w:t xml:space="preserve"> of the Transition District not covered by law or by these rules of procedure shall be determined according to the rules set forth in the 11th edition of Robert's Rules of Order, Newly Revised. </w:t>
      </w:r>
    </w:p>
    <w:p w14:paraId="07D227BB" w14:textId="77777777" w:rsidR="000D35ED" w:rsidRDefault="000D35ED" w:rsidP="000D35ED">
      <w:pPr>
        <w:spacing w:after="0" w:line="240" w:lineRule="auto"/>
        <w:rPr>
          <w:b/>
          <w:bCs/>
        </w:rPr>
      </w:pPr>
    </w:p>
    <w:p w14:paraId="6A7F2745" w14:textId="13E308B8" w:rsidR="001A71CB" w:rsidRPr="000D35ED" w:rsidRDefault="001A71CB" w:rsidP="000D35ED">
      <w:pPr>
        <w:spacing w:after="0" w:line="240" w:lineRule="auto"/>
        <w:rPr>
          <w:b/>
          <w:bCs/>
        </w:rPr>
      </w:pPr>
      <w:r w:rsidRPr="000D35ED">
        <w:rPr>
          <w:b/>
          <w:bCs/>
        </w:rPr>
        <w:t>Sec. 116. Reserved.</w:t>
      </w:r>
    </w:p>
    <w:p w14:paraId="5513850F" w14:textId="77777777" w:rsidR="000D35ED" w:rsidRDefault="000D35ED" w:rsidP="000D35ED">
      <w:pPr>
        <w:spacing w:after="0" w:line="240" w:lineRule="auto"/>
        <w:rPr>
          <w:b/>
          <w:bCs/>
        </w:rPr>
      </w:pPr>
    </w:p>
    <w:p w14:paraId="2B1263ED" w14:textId="672D6F4B" w:rsidR="001A71CB" w:rsidRPr="000D35ED" w:rsidRDefault="001A71CB" w:rsidP="000D35ED">
      <w:pPr>
        <w:spacing w:after="0" w:line="240" w:lineRule="auto"/>
        <w:rPr>
          <w:b/>
          <w:bCs/>
        </w:rPr>
      </w:pPr>
      <w:r w:rsidRPr="000D35ED">
        <w:rPr>
          <w:b/>
          <w:bCs/>
        </w:rPr>
        <w:lastRenderedPageBreak/>
        <w:t>Sec. 117. Voting.</w:t>
      </w:r>
    </w:p>
    <w:p w14:paraId="6BEFB365" w14:textId="77777777" w:rsidR="000D35ED" w:rsidRDefault="000D35ED" w:rsidP="001A71CB">
      <w:pPr>
        <w:spacing w:after="0" w:line="240" w:lineRule="auto"/>
        <w:ind w:firstLine="720"/>
      </w:pPr>
    </w:p>
    <w:p w14:paraId="7B90371D" w14:textId="0EFBC636" w:rsidR="001A71CB" w:rsidRPr="001A71CB" w:rsidRDefault="001A71CB" w:rsidP="001004CE">
      <w:pPr>
        <w:spacing w:after="0" w:line="240" w:lineRule="auto"/>
      </w:pPr>
      <w:r w:rsidRPr="001A71CB">
        <w:t>(a)</w:t>
      </w:r>
      <w:r w:rsidRPr="001A71CB">
        <w:tab/>
        <w:t>Roll call.</w:t>
      </w:r>
    </w:p>
    <w:p w14:paraId="669F4054" w14:textId="520CF647" w:rsidR="001A71CB" w:rsidRPr="001A71CB" w:rsidRDefault="001A71CB" w:rsidP="001004CE">
      <w:pPr>
        <w:pStyle w:val="ListParagraph"/>
        <w:numPr>
          <w:ilvl w:val="0"/>
          <w:numId w:val="34"/>
        </w:numPr>
        <w:spacing w:after="0" w:line="240" w:lineRule="auto"/>
      </w:pPr>
      <w:r w:rsidRPr="001A71CB">
        <w:t xml:space="preserve">A voice vote shall occur on all resolutions and motions. Except as otherwise provided herein, a motion does not require a second. All voting shall be by roll call and the ayes and nays shall be recorded in the journal. The roll shall be called in alphabetical order. The mover may withdraw a motion at </w:t>
      </w:r>
      <w:proofErr w:type="spellStart"/>
      <w:r w:rsidRPr="001A71CB">
        <w:t>anytime</w:t>
      </w:r>
      <w:proofErr w:type="spellEnd"/>
      <w:r w:rsidRPr="001A71CB">
        <w:t xml:space="preserve"> prior to the first vote being cast. </w:t>
      </w:r>
    </w:p>
    <w:p w14:paraId="0673CCD5" w14:textId="5278103B" w:rsidR="001A71CB" w:rsidRPr="001A71CB" w:rsidRDefault="001A71CB" w:rsidP="001004CE">
      <w:pPr>
        <w:pStyle w:val="ListParagraph"/>
        <w:numPr>
          <w:ilvl w:val="0"/>
          <w:numId w:val="34"/>
        </w:numPr>
        <w:spacing w:after="0" w:line="240" w:lineRule="auto"/>
      </w:pPr>
      <w:r w:rsidRPr="001A71CB">
        <w:t xml:space="preserve">When roll call has been completed the Secretary shall announce the vote, as reflected by the roll call. </w:t>
      </w:r>
    </w:p>
    <w:p w14:paraId="2385B397" w14:textId="10EAE13B" w:rsidR="001A71CB" w:rsidRPr="001A71CB" w:rsidRDefault="001A71CB" w:rsidP="001004CE">
      <w:pPr>
        <w:pStyle w:val="ListParagraph"/>
        <w:numPr>
          <w:ilvl w:val="0"/>
          <w:numId w:val="34"/>
        </w:numPr>
        <w:spacing w:after="0" w:line="240" w:lineRule="auto"/>
      </w:pPr>
      <w:r w:rsidRPr="001A71CB">
        <w:t xml:space="preserve">The Secretary shall then proceed to record the vote in the journal. </w:t>
      </w:r>
    </w:p>
    <w:p w14:paraId="5B4761C6" w14:textId="2085B187" w:rsidR="001A71CB" w:rsidRPr="001A71CB" w:rsidRDefault="001A71CB" w:rsidP="001004CE">
      <w:pPr>
        <w:pStyle w:val="ListParagraph"/>
        <w:numPr>
          <w:ilvl w:val="0"/>
          <w:numId w:val="34"/>
        </w:numPr>
        <w:spacing w:after="0" w:line="240" w:lineRule="auto"/>
      </w:pPr>
      <w:r w:rsidRPr="001A71CB">
        <w:t xml:space="preserve">Any Transition District member has the right to change his vote up to the time the vote is finally announced. A change of vote shall be called to the attention of the Chairman. After the vote has been finally announced, no Transition District member shall be permitted to change his vote except by unanimous consent. </w:t>
      </w:r>
    </w:p>
    <w:p w14:paraId="5C7ED26D" w14:textId="77777777" w:rsidR="001A71CB" w:rsidRPr="001A71CB" w:rsidRDefault="001A71CB" w:rsidP="001004CE">
      <w:pPr>
        <w:spacing w:after="0" w:line="240" w:lineRule="auto"/>
      </w:pPr>
      <w:r w:rsidRPr="001A71CB">
        <w:t>(b)</w:t>
      </w:r>
      <w:r w:rsidRPr="001A71CB">
        <w:tab/>
        <w:t>Reconsideration.</w:t>
      </w:r>
    </w:p>
    <w:p w14:paraId="085B9636" w14:textId="2317D292" w:rsidR="001A71CB" w:rsidRPr="001A71CB" w:rsidRDefault="001A71CB" w:rsidP="001004CE">
      <w:pPr>
        <w:pStyle w:val="ListParagraph"/>
        <w:numPr>
          <w:ilvl w:val="0"/>
          <w:numId w:val="36"/>
        </w:numPr>
        <w:spacing w:after="0" w:line="240" w:lineRule="auto"/>
      </w:pPr>
      <w:r w:rsidRPr="001A71CB">
        <w:t xml:space="preserve">Any member who is on the prevailing side of a question may, before adjournment of the meeting at which the question was considered, move to reconsider the vote. </w:t>
      </w:r>
    </w:p>
    <w:p w14:paraId="3C9E5DB3" w14:textId="5D3C02B6" w:rsidR="001A71CB" w:rsidRPr="001A71CB" w:rsidRDefault="001A71CB" w:rsidP="001004CE">
      <w:pPr>
        <w:pStyle w:val="ListParagraph"/>
        <w:numPr>
          <w:ilvl w:val="0"/>
          <w:numId w:val="36"/>
        </w:numPr>
        <w:spacing w:after="0" w:line="240" w:lineRule="auto"/>
      </w:pPr>
      <w:r w:rsidRPr="001A71CB">
        <w:t xml:space="preserve">A motion to reconsider requires a second. </w:t>
      </w:r>
    </w:p>
    <w:p w14:paraId="227D6BD4" w14:textId="18132C20" w:rsidR="001A71CB" w:rsidRPr="001A71CB" w:rsidRDefault="001A71CB" w:rsidP="001004CE">
      <w:pPr>
        <w:pStyle w:val="ListParagraph"/>
        <w:numPr>
          <w:ilvl w:val="0"/>
          <w:numId w:val="36"/>
        </w:numPr>
        <w:spacing w:after="0" w:line="240" w:lineRule="auto"/>
      </w:pPr>
      <w:r w:rsidRPr="001A71CB">
        <w:t xml:space="preserve">If the motion to reconsider receives a second, the matter shall be reconsidered prior to the adjournment of the meeting. </w:t>
      </w:r>
    </w:p>
    <w:p w14:paraId="409E68A6" w14:textId="7F529BA4" w:rsidR="001A71CB" w:rsidRPr="001A71CB" w:rsidRDefault="001A71CB" w:rsidP="001004CE">
      <w:pPr>
        <w:pStyle w:val="ListParagraph"/>
        <w:numPr>
          <w:ilvl w:val="0"/>
          <w:numId w:val="36"/>
        </w:numPr>
        <w:spacing w:after="0" w:line="240" w:lineRule="auto"/>
      </w:pPr>
      <w:r w:rsidRPr="001A71CB">
        <w:t xml:space="preserve">A motion to reconsider requires a majority vote regardless of the vote necessary to adopt the item reconsidered. </w:t>
      </w:r>
    </w:p>
    <w:p w14:paraId="182190D5" w14:textId="2700BE77" w:rsidR="001A71CB" w:rsidRPr="001A71CB" w:rsidRDefault="001A71CB" w:rsidP="001004CE">
      <w:pPr>
        <w:pStyle w:val="ListParagraph"/>
        <w:numPr>
          <w:ilvl w:val="0"/>
          <w:numId w:val="36"/>
        </w:numPr>
        <w:spacing w:after="0" w:line="240" w:lineRule="auto"/>
      </w:pPr>
      <w:r w:rsidRPr="001A71CB">
        <w:t xml:space="preserve">If a motion to reconsider is lost it cannot be repeated except by unanimous consent. </w:t>
      </w:r>
    </w:p>
    <w:p w14:paraId="06704A18" w14:textId="77777777" w:rsidR="001004CE" w:rsidRDefault="001004CE" w:rsidP="001004CE">
      <w:pPr>
        <w:spacing w:after="0" w:line="240" w:lineRule="auto"/>
      </w:pPr>
    </w:p>
    <w:p w14:paraId="5ABDFDC4" w14:textId="7F449E0D" w:rsidR="001A71CB" w:rsidRPr="001004CE" w:rsidRDefault="001A71CB" w:rsidP="001004CE">
      <w:pPr>
        <w:spacing w:after="0" w:line="240" w:lineRule="auto"/>
        <w:rPr>
          <w:b/>
          <w:bCs/>
        </w:rPr>
      </w:pPr>
      <w:r w:rsidRPr="001004CE">
        <w:rPr>
          <w:b/>
          <w:bCs/>
        </w:rPr>
        <w:t>Sec. 118 — 120. Reserved.</w:t>
      </w:r>
    </w:p>
    <w:p w14:paraId="0F5FCD98" w14:textId="77777777" w:rsidR="001004CE" w:rsidRPr="001004CE" w:rsidRDefault="001004CE" w:rsidP="001004CE">
      <w:pPr>
        <w:spacing w:after="0" w:line="240" w:lineRule="auto"/>
        <w:rPr>
          <w:b/>
          <w:bCs/>
        </w:rPr>
      </w:pPr>
    </w:p>
    <w:p w14:paraId="45BD1F7F" w14:textId="4DD21441" w:rsidR="001A71CB" w:rsidRPr="001004CE" w:rsidRDefault="001A71CB" w:rsidP="001004CE">
      <w:pPr>
        <w:spacing w:after="0" w:line="240" w:lineRule="auto"/>
        <w:rPr>
          <w:b/>
          <w:bCs/>
        </w:rPr>
      </w:pPr>
      <w:r w:rsidRPr="001004CE">
        <w:rPr>
          <w:b/>
          <w:bCs/>
        </w:rPr>
        <w:t>Sec. 121. Executive sessions.</w:t>
      </w:r>
    </w:p>
    <w:p w14:paraId="3455685C" w14:textId="77777777" w:rsidR="001004CE" w:rsidRDefault="001004CE" w:rsidP="001A71CB">
      <w:pPr>
        <w:spacing w:after="0" w:line="240" w:lineRule="auto"/>
        <w:ind w:firstLine="720"/>
      </w:pPr>
    </w:p>
    <w:p w14:paraId="036E1612" w14:textId="41389FC0" w:rsidR="001A71CB" w:rsidRPr="001A71CB" w:rsidRDefault="001A71CB" w:rsidP="001A71CB">
      <w:pPr>
        <w:spacing w:after="0" w:line="240" w:lineRule="auto"/>
        <w:ind w:firstLine="720"/>
      </w:pPr>
      <w:r w:rsidRPr="001A71CB">
        <w:t xml:space="preserve">A public body may hold executive sessions upon an affirmative vote, taken at an open meeting for which notice has been given pursuant to R.S. 42:19, of two-thirds of its constituent members present. An executive session shall be limited to matters allowed to be exempted from discussion at open meetings by R.S. 42:17; however, no final or binding action shall be taken during an executive session. The vote of each member on the question of holding such an executive session and the reason for holding such an executive session shall be recorded and entered into the minutes of the meeting. Nothing in this section or R.S. 42:17 shall be construed to require that any meeting be closed to the public, nor shall any executive session be used as a subterfuge to defeat the purposes of the state open meetings law. </w:t>
      </w:r>
    </w:p>
    <w:p w14:paraId="7F64E767" w14:textId="77777777" w:rsidR="001004CE" w:rsidRDefault="001004CE" w:rsidP="001004CE">
      <w:pPr>
        <w:spacing w:after="0" w:line="240" w:lineRule="auto"/>
        <w:rPr>
          <w:b/>
          <w:bCs/>
        </w:rPr>
      </w:pPr>
    </w:p>
    <w:p w14:paraId="3151563B" w14:textId="027937F8" w:rsidR="001A71CB" w:rsidRPr="001004CE" w:rsidRDefault="001A71CB" w:rsidP="001004CE">
      <w:pPr>
        <w:spacing w:after="0" w:line="240" w:lineRule="auto"/>
        <w:rPr>
          <w:b/>
          <w:bCs/>
        </w:rPr>
      </w:pPr>
      <w:r w:rsidRPr="001004CE">
        <w:rPr>
          <w:b/>
          <w:bCs/>
        </w:rPr>
        <w:t>Sec. 122. Reserved.</w:t>
      </w:r>
    </w:p>
    <w:p w14:paraId="0C544E01" w14:textId="77777777" w:rsidR="001004CE" w:rsidRDefault="001004CE" w:rsidP="001004CE">
      <w:pPr>
        <w:spacing w:after="0" w:line="240" w:lineRule="auto"/>
        <w:rPr>
          <w:b/>
          <w:bCs/>
        </w:rPr>
      </w:pPr>
    </w:p>
    <w:p w14:paraId="1865D6EC" w14:textId="55BB4509" w:rsidR="001A71CB" w:rsidRPr="001004CE" w:rsidRDefault="001A71CB" w:rsidP="001004CE">
      <w:pPr>
        <w:spacing w:after="0" w:line="240" w:lineRule="auto"/>
        <w:rPr>
          <w:b/>
          <w:bCs/>
        </w:rPr>
      </w:pPr>
      <w:r w:rsidRPr="001004CE">
        <w:rPr>
          <w:b/>
          <w:bCs/>
        </w:rPr>
        <w:t>Sec. 123. Motions and amendments.</w:t>
      </w:r>
    </w:p>
    <w:p w14:paraId="45B91255" w14:textId="77777777" w:rsidR="001004CE" w:rsidRDefault="001004CE" w:rsidP="001004CE">
      <w:pPr>
        <w:spacing w:after="0" w:line="240" w:lineRule="auto"/>
      </w:pPr>
    </w:p>
    <w:p w14:paraId="15F2EC23" w14:textId="71561565" w:rsidR="001A71CB" w:rsidRPr="001A71CB" w:rsidRDefault="001A71CB" w:rsidP="001004CE">
      <w:pPr>
        <w:spacing w:after="0" w:line="240" w:lineRule="auto"/>
      </w:pPr>
      <w:r w:rsidRPr="001A71CB">
        <w:t>(a)</w:t>
      </w:r>
      <w:r w:rsidRPr="001A71CB">
        <w:tab/>
        <w:t xml:space="preserve">Substitute motions. A substitute motion </w:t>
      </w:r>
      <w:proofErr w:type="gramStart"/>
      <w:r w:rsidRPr="001A71CB">
        <w:t>is considered to be</w:t>
      </w:r>
      <w:proofErr w:type="gramEnd"/>
      <w:r w:rsidRPr="001A71CB">
        <w:t xml:space="preserve"> a total replacement of the original motion. If the substitute motion passes, no further votes are </w:t>
      </w:r>
      <w:r w:rsidR="006D7359" w:rsidRPr="001A71CB">
        <w:t>required,</w:t>
      </w:r>
      <w:r w:rsidRPr="001A71CB">
        <w:t xml:space="preserve"> and the item is adopted according to the provisions of the substitute motion. If the substitute motion fails to pass, </w:t>
      </w:r>
      <w:r w:rsidRPr="001A71CB">
        <w:lastRenderedPageBreak/>
        <w:t xml:space="preserve">other amendments, either complete substitutes or minor amendments, may be offered and voted upon prior to consideration of the main motion. </w:t>
      </w:r>
    </w:p>
    <w:p w14:paraId="2359AA5F" w14:textId="77777777" w:rsidR="001A71CB" w:rsidRPr="001A71CB" w:rsidRDefault="001A71CB" w:rsidP="001004CE">
      <w:pPr>
        <w:spacing w:after="0" w:line="240" w:lineRule="auto"/>
      </w:pPr>
      <w:r w:rsidRPr="001A71CB">
        <w:t>(b)</w:t>
      </w:r>
      <w:r w:rsidRPr="001A71CB">
        <w:tab/>
        <w:t xml:space="preserve">Amendments. Minor amendments require a vote </w:t>
      </w:r>
      <w:proofErr w:type="gramStart"/>
      <w:r w:rsidRPr="001A71CB">
        <w:t>in order to</w:t>
      </w:r>
      <w:proofErr w:type="gramEnd"/>
      <w:r w:rsidRPr="001A71CB">
        <w:t xml:space="preserve"> amend the main motion. If the amendment passes, the main motion will stand as amended and will have to be voted on as amended. </w:t>
      </w:r>
    </w:p>
    <w:p w14:paraId="4DA732D2" w14:textId="77777777" w:rsidR="001004CE" w:rsidRDefault="001004CE" w:rsidP="001004CE">
      <w:pPr>
        <w:spacing w:after="0" w:line="240" w:lineRule="auto"/>
      </w:pPr>
    </w:p>
    <w:p w14:paraId="41E9C612" w14:textId="22C3D3F5" w:rsidR="001A71CB" w:rsidRPr="001004CE" w:rsidRDefault="001A71CB" w:rsidP="001004CE">
      <w:pPr>
        <w:spacing w:after="0" w:line="240" w:lineRule="auto"/>
        <w:rPr>
          <w:b/>
          <w:bCs/>
        </w:rPr>
      </w:pPr>
      <w:r w:rsidRPr="001004CE">
        <w:rPr>
          <w:b/>
          <w:bCs/>
        </w:rPr>
        <w:t>Sec. 124. Reserved.</w:t>
      </w:r>
    </w:p>
    <w:p w14:paraId="48D0A32F" w14:textId="77777777" w:rsidR="001004CE" w:rsidRPr="001004CE" w:rsidRDefault="001004CE" w:rsidP="001004CE">
      <w:pPr>
        <w:spacing w:after="0" w:line="240" w:lineRule="auto"/>
        <w:rPr>
          <w:b/>
          <w:bCs/>
        </w:rPr>
      </w:pPr>
    </w:p>
    <w:p w14:paraId="406065EC" w14:textId="31E211C6" w:rsidR="001A71CB" w:rsidRPr="001004CE" w:rsidRDefault="001A71CB" w:rsidP="001004CE">
      <w:pPr>
        <w:spacing w:after="0" w:line="240" w:lineRule="auto"/>
        <w:rPr>
          <w:b/>
          <w:bCs/>
        </w:rPr>
      </w:pPr>
      <w:r w:rsidRPr="001004CE">
        <w:rPr>
          <w:b/>
          <w:bCs/>
        </w:rPr>
        <w:t>Sec. 125. Compensation of Transition District members.</w:t>
      </w:r>
    </w:p>
    <w:p w14:paraId="4D32F037" w14:textId="77777777" w:rsidR="001A71CB" w:rsidRPr="001A71CB" w:rsidRDefault="001A71CB" w:rsidP="001004CE">
      <w:pPr>
        <w:spacing w:after="0" w:line="240" w:lineRule="auto"/>
      </w:pPr>
      <w:r w:rsidRPr="001A71CB">
        <w:t>(a)</w:t>
      </w:r>
      <w:r w:rsidRPr="001A71CB">
        <w:tab/>
        <w:t>All Transition District members will serve without remuneration as required in Act No. 361.</w:t>
      </w:r>
    </w:p>
    <w:p w14:paraId="59843C8D" w14:textId="77777777" w:rsidR="001004CE" w:rsidRDefault="001004CE" w:rsidP="001004CE">
      <w:pPr>
        <w:spacing w:after="0" w:line="240" w:lineRule="auto"/>
      </w:pPr>
    </w:p>
    <w:p w14:paraId="363653E2" w14:textId="682E767B" w:rsidR="001A71CB" w:rsidRPr="001004CE" w:rsidRDefault="001A71CB" w:rsidP="001004CE">
      <w:pPr>
        <w:spacing w:after="0" w:line="240" w:lineRule="auto"/>
        <w:rPr>
          <w:b/>
          <w:bCs/>
        </w:rPr>
      </w:pPr>
      <w:r w:rsidRPr="001004CE">
        <w:rPr>
          <w:b/>
          <w:bCs/>
        </w:rPr>
        <w:t>Sec. 126. Reserved.</w:t>
      </w:r>
    </w:p>
    <w:p w14:paraId="2AA2DB4B" w14:textId="77777777" w:rsidR="001004CE" w:rsidRPr="001004CE" w:rsidRDefault="001004CE" w:rsidP="001004CE">
      <w:pPr>
        <w:spacing w:after="0" w:line="240" w:lineRule="auto"/>
        <w:rPr>
          <w:b/>
          <w:bCs/>
        </w:rPr>
      </w:pPr>
    </w:p>
    <w:p w14:paraId="5D3CE023" w14:textId="64A1B4D2" w:rsidR="001A71CB" w:rsidRPr="001004CE" w:rsidRDefault="001A71CB" w:rsidP="001004CE">
      <w:pPr>
        <w:spacing w:after="0" w:line="240" w:lineRule="auto"/>
        <w:rPr>
          <w:b/>
          <w:bCs/>
        </w:rPr>
      </w:pPr>
      <w:r w:rsidRPr="001004CE">
        <w:rPr>
          <w:b/>
          <w:bCs/>
        </w:rPr>
        <w:t>Sec. 127. Powers and duties of Secretary.</w:t>
      </w:r>
    </w:p>
    <w:p w14:paraId="1ED65278" w14:textId="77777777" w:rsidR="001004CE" w:rsidRDefault="001004CE" w:rsidP="001A71CB">
      <w:pPr>
        <w:spacing w:after="0" w:line="240" w:lineRule="auto"/>
        <w:ind w:firstLine="720"/>
      </w:pPr>
    </w:p>
    <w:p w14:paraId="036F9328" w14:textId="68CD161D" w:rsidR="001A71CB" w:rsidRPr="001A71CB" w:rsidRDefault="001A71CB" w:rsidP="001A71CB">
      <w:pPr>
        <w:spacing w:after="0" w:line="240" w:lineRule="auto"/>
        <w:ind w:firstLine="720"/>
      </w:pPr>
      <w:r w:rsidRPr="001A71CB">
        <w:t xml:space="preserve">The Secretary is hereby authorized and directed to perform the following duties relative to the maintenance of resolution books on a current basis: </w:t>
      </w:r>
    </w:p>
    <w:p w14:paraId="6A6D2358" w14:textId="402EC858" w:rsidR="001A71CB" w:rsidRPr="001A71CB" w:rsidRDefault="001A71CB" w:rsidP="00A6086E">
      <w:pPr>
        <w:pStyle w:val="ListParagraph"/>
        <w:numPr>
          <w:ilvl w:val="0"/>
          <w:numId w:val="38"/>
        </w:numPr>
        <w:spacing w:after="0" w:line="240" w:lineRule="auto"/>
      </w:pPr>
      <w:r w:rsidRPr="001A71CB">
        <w:t xml:space="preserve">Make additional copies of all resolutions adopted, showing on each copy the date adopted and its appropriate number, each copy to be bound in a temporary binder, to be kept by the </w:t>
      </w:r>
      <w:proofErr w:type="gramStart"/>
      <w:r w:rsidRPr="001A71CB">
        <w:t>Secretary;</w:t>
      </w:r>
      <w:proofErr w:type="gramEnd"/>
      <w:r w:rsidRPr="001A71CB">
        <w:t xml:space="preserve"> </w:t>
      </w:r>
    </w:p>
    <w:p w14:paraId="77F1E18C" w14:textId="51E1DE39" w:rsidR="001A71CB" w:rsidRPr="001A71CB" w:rsidRDefault="001A71CB" w:rsidP="00A6086E">
      <w:pPr>
        <w:pStyle w:val="ListParagraph"/>
        <w:numPr>
          <w:ilvl w:val="0"/>
          <w:numId w:val="38"/>
        </w:numPr>
        <w:spacing w:after="0" w:line="240" w:lineRule="auto"/>
      </w:pPr>
      <w:r w:rsidRPr="001A71CB">
        <w:t xml:space="preserve">Maintain a complete copy index and cross index on all resolutions adopted during the Transition District </w:t>
      </w:r>
      <w:proofErr w:type="gramStart"/>
      <w:r w:rsidRPr="001A71CB">
        <w:t>tenure;</w:t>
      </w:r>
      <w:proofErr w:type="gramEnd"/>
      <w:r w:rsidRPr="001A71CB">
        <w:t xml:space="preserve"> </w:t>
      </w:r>
    </w:p>
    <w:p w14:paraId="1566BE5C" w14:textId="77777777" w:rsidR="001A71CB" w:rsidRPr="001A71CB" w:rsidRDefault="001A71CB" w:rsidP="001A71CB">
      <w:pPr>
        <w:spacing w:after="0" w:line="240" w:lineRule="auto"/>
        <w:ind w:firstLine="720"/>
      </w:pPr>
      <w:r w:rsidRPr="001A71CB">
        <w:t xml:space="preserve">State law reference(s)—Duties of clerk, R.S. 33:421. </w:t>
      </w:r>
    </w:p>
    <w:p w14:paraId="02B6C90C" w14:textId="77777777" w:rsidR="00A6086E" w:rsidRDefault="00A6086E" w:rsidP="001A71CB">
      <w:pPr>
        <w:spacing w:after="0" w:line="240" w:lineRule="auto"/>
        <w:ind w:firstLine="720"/>
      </w:pPr>
    </w:p>
    <w:p w14:paraId="21A184B3" w14:textId="114AEEC5" w:rsidR="001A71CB" w:rsidRPr="00A6086E" w:rsidRDefault="001A71CB" w:rsidP="001A71CB">
      <w:pPr>
        <w:spacing w:after="0" w:line="240" w:lineRule="auto"/>
        <w:ind w:firstLine="720"/>
        <w:rPr>
          <w:b/>
          <w:bCs/>
        </w:rPr>
      </w:pPr>
      <w:r w:rsidRPr="00A6086E">
        <w:rPr>
          <w:b/>
          <w:bCs/>
        </w:rPr>
        <w:t>Sec. 128. Reserved.</w:t>
      </w:r>
    </w:p>
    <w:p w14:paraId="223F55F9" w14:textId="77777777" w:rsidR="00A6086E" w:rsidRPr="00A6086E" w:rsidRDefault="00A6086E" w:rsidP="001A71CB">
      <w:pPr>
        <w:spacing w:after="0" w:line="240" w:lineRule="auto"/>
        <w:ind w:firstLine="720"/>
        <w:rPr>
          <w:b/>
          <w:bCs/>
        </w:rPr>
      </w:pPr>
    </w:p>
    <w:p w14:paraId="4C6C801F" w14:textId="427BCB9E" w:rsidR="001A71CB" w:rsidRPr="00A6086E" w:rsidRDefault="001A71CB" w:rsidP="001A71CB">
      <w:pPr>
        <w:spacing w:after="0" w:line="240" w:lineRule="auto"/>
        <w:ind w:firstLine="720"/>
        <w:rPr>
          <w:b/>
          <w:bCs/>
        </w:rPr>
      </w:pPr>
      <w:r w:rsidRPr="00A6086E">
        <w:rPr>
          <w:b/>
          <w:bCs/>
        </w:rPr>
        <w:t>Sec. 129. Numbering of resolutions.</w:t>
      </w:r>
    </w:p>
    <w:p w14:paraId="11EA476C" w14:textId="77777777" w:rsidR="00A6086E" w:rsidRDefault="00A6086E" w:rsidP="001A71CB">
      <w:pPr>
        <w:spacing w:after="0" w:line="240" w:lineRule="auto"/>
        <w:ind w:firstLine="720"/>
      </w:pPr>
    </w:p>
    <w:p w14:paraId="797C0ED5" w14:textId="6450FC41" w:rsidR="001A71CB" w:rsidRPr="001A71CB" w:rsidRDefault="001A71CB" w:rsidP="00A6086E">
      <w:pPr>
        <w:spacing w:after="0" w:line="240" w:lineRule="auto"/>
      </w:pPr>
      <w:r w:rsidRPr="001A71CB">
        <w:t>(a)</w:t>
      </w:r>
      <w:r w:rsidRPr="001A71CB">
        <w:tab/>
        <w:t xml:space="preserve">Resolutions shall be numbered consecutively commencing with the resolution adopted each calendar year. The Secretary is required to maintain a list showing an abbreviated title of all resolutions passed by the Transition District; and immediately upon a resolution being adopted by the Transition District, it shall be the duty of the Secretary to assign that resolution the next consecutive number not yet assigned. </w:t>
      </w:r>
    </w:p>
    <w:p w14:paraId="304C8E21" w14:textId="77777777" w:rsidR="00A6086E" w:rsidRDefault="00A6086E" w:rsidP="00A6086E">
      <w:pPr>
        <w:spacing w:after="0" w:line="240" w:lineRule="auto"/>
      </w:pPr>
    </w:p>
    <w:p w14:paraId="2751FEF6" w14:textId="58BB9B95" w:rsidR="001A71CB" w:rsidRPr="001A71CB" w:rsidRDefault="001A71CB" w:rsidP="00A6086E">
      <w:pPr>
        <w:spacing w:after="0" w:line="240" w:lineRule="auto"/>
      </w:pPr>
      <w:r w:rsidRPr="001A71CB">
        <w:t>(b)</w:t>
      </w:r>
      <w:r w:rsidRPr="001A71CB">
        <w:tab/>
        <w:t xml:space="preserve">No number shall be omitted, and no resolution shall be assigned the number of another resolution. </w:t>
      </w:r>
    </w:p>
    <w:p w14:paraId="5DE330AD" w14:textId="77777777" w:rsidR="00A6086E" w:rsidRDefault="00A6086E" w:rsidP="00A6086E">
      <w:pPr>
        <w:spacing w:after="0" w:line="240" w:lineRule="auto"/>
      </w:pPr>
    </w:p>
    <w:p w14:paraId="0FAEE755" w14:textId="611AD827" w:rsidR="001A71CB" w:rsidRPr="001A71CB" w:rsidRDefault="001A71CB" w:rsidP="00A6086E">
      <w:pPr>
        <w:spacing w:after="0" w:line="240" w:lineRule="auto"/>
      </w:pPr>
      <w:r w:rsidRPr="001A71CB">
        <w:t>(c)</w:t>
      </w:r>
      <w:r w:rsidRPr="001A71CB">
        <w:tab/>
        <w:t xml:space="preserve">Resolutions introduced or referred to in the minutes by title alone, prior to actual adoption, will be titled "Proposed Resolution" as the case may be. </w:t>
      </w:r>
    </w:p>
    <w:p w14:paraId="79ABB195" w14:textId="77777777" w:rsidR="00A6086E" w:rsidRDefault="00A6086E" w:rsidP="00A6086E">
      <w:pPr>
        <w:spacing w:after="0" w:line="240" w:lineRule="auto"/>
      </w:pPr>
    </w:p>
    <w:p w14:paraId="43ED51B0" w14:textId="6175A79A" w:rsidR="001A71CB" w:rsidRPr="001A71CB" w:rsidRDefault="001A71CB" w:rsidP="00A6086E">
      <w:pPr>
        <w:spacing w:after="0" w:line="240" w:lineRule="auto"/>
      </w:pPr>
      <w:r w:rsidRPr="001A71CB">
        <w:t>(d)</w:t>
      </w:r>
      <w:r w:rsidRPr="001A71CB">
        <w:tab/>
        <w:t xml:space="preserve">Resolutions finally adopted shall be titled "Resolution No. (year)," as the case may be, showing the consecutive number assigned to that resolution. </w:t>
      </w:r>
    </w:p>
    <w:p w14:paraId="1FE38D2A" w14:textId="77777777" w:rsidR="00A6086E" w:rsidRDefault="00A6086E" w:rsidP="00A6086E">
      <w:pPr>
        <w:spacing w:after="0" w:line="240" w:lineRule="auto"/>
      </w:pPr>
    </w:p>
    <w:p w14:paraId="0263B46B" w14:textId="0F0DCFA4" w:rsidR="001A71CB" w:rsidRPr="00A6086E" w:rsidRDefault="001A71CB" w:rsidP="00A6086E">
      <w:pPr>
        <w:spacing w:after="0" w:line="240" w:lineRule="auto"/>
        <w:rPr>
          <w:b/>
          <w:bCs/>
        </w:rPr>
      </w:pPr>
      <w:r w:rsidRPr="00A6086E">
        <w:rPr>
          <w:b/>
          <w:bCs/>
        </w:rPr>
        <w:t>Sec. 130. Reserved.</w:t>
      </w:r>
    </w:p>
    <w:p w14:paraId="016C4B21" w14:textId="77777777" w:rsidR="00A6086E" w:rsidRPr="00A6086E" w:rsidRDefault="00A6086E" w:rsidP="00A6086E">
      <w:pPr>
        <w:spacing w:after="0" w:line="240" w:lineRule="auto"/>
        <w:rPr>
          <w:b/>
          <w:bCs/>
        </w:rPr>
      </w:pPr>
    </w:p>
    <w:p w14:paraId="460D1A6D" w14:textId="740F1382" w:rsidR="001A71CB" w:rsidRPr="00A6086E" w:rsidRDefault="001A71CB" w:rsidP="00A6086E">
      <w:pPr>
        <w:spacing w:after="0" w:line="240" w:lineRule="auto"/>
        <w:rPr>
          <w:b/>
          <w:bCs/>
        </w:rPr>
      </w:pPr>
      <w:r w:rsidRPr="00A6086E">
        <w:rPr>
          <w:b/>
          <w:bCs/>
        </w:rPr>
        <w:lastRenderedPageBreak/>
        <w:t>Sec. 131. Minutes.</w:t>
      </w:r>
    </w:p>
    <w:p w14:paraId="7FBBB238" w14:textId="77777777" w:rsidR="001A71CB" w:rsidRPr="001A71CB" w:rsidRDefault="001A71CB" w:rsidP="00A6086E">
      <w:pPr>
        <w:spacing w:after="0" w:line="240" w:lineRule="auto"/>
      </w:pPr>
      <w:r w:rsidRPr="001A71CB">
        <w:t>(a)</w:t>
      </w:r>
      <w:r w:rsidRPr="001A71CB">
        <w:tab/>
        <w:t xml:space="preserve">Minutes are to be typed as soon as possible after each meeting, but not later than the next Transition District meeting if possible. </w:t>
      </w:r>
    </w:p>
    <w:p w14:paraId="5EB11164" w14:textId="77777777" w:rsidR="001A71CB" w:rsidRPr="001A71CB" w:rsidRDefault="001A71CB" w:rsidP="00A6086E">
      <w:pPr>
        <w:spacing w:after="0" w:line="240" w:lineRule="auto"/>
      </w:pPr>
      <w:r w:rsidRPr="001A71CB">
        <w:t>(b)</w:t>
      </w:r>
      <w:r w:rsidRPr="001A71CB">
        <w:tab/>
        <w:t xml:space="preserve">The date of the meeting shall appear at the top of each page containing the minutes of a meeting. </w:t>
      </w:r>
    </w:p>
    <w:p w14:paraId="49F51DB1" w14:textId="77777777" w:rsidR="001A71CB" w:rsidRPr="001A71CB" w:rsidRDefault="001A71CB" w:rsidP="00A6086E">
      <w:pPr>
        <w:spacing w:after="0" w:line="240" w:lineRule="auto"/>
      </w:pPr>
      <w:r w:rsidRPr="001A71CB">
        <w:t>(c)</w:t>
      </w:r>
      <w:r w:rsidRPr="001A71CB">
        <w:tab/>
        <w:t xml:space="preserve">After minutes are adopted, the pages will be placed in a binder. </w:t>
      </w:r>
    </w:p>
    <w:p w14:paraId="5B80EC83" w14:textId="77777777" w:rsidR="001A71CB" w:rsidRPr="001A71CB" w:rsidRDefault="001A71CB" w:rsidP="00A6086E">
      <w:pPr>
        <w:spacing w:after="0" w:line="240" w:lineRule="auto"/>
      </w:pPr>
      <w:r w:rsidRPr="001A71CB">
        <w:t>(d)</w:t>
      </w:r>
      <w:r w:rsidRPr="001A71CB">
        <w:tab/>
        <w:t xml:space="preserve">Upon adoption of the minutes, signatures are to be obtained from the Chairman, as the case may be, and the Secretary. </w:t>
      </w:r>
    </w:p>
    <w:p w14:paraId="3BA3D733" w14:textId="77777777" w:rsidR="00A6086E" w:rsidRDefault="00A6086E" w:rsidP="00A6086E">
      <w:pPr>
        <w:spacing w:after="0" w:line="240" w:lineRule="auto"/>
      </w:pPr>
    </w:p>
    <w:p w14:paraId="7BFE35ED" w14:textId="5AFD1F3A" w:rsidR="001A71CB" w:rsidRPr="00A6086E" w:rsidRDefault="001A71CB" w:rsidP="00A6086E">
      <w:pPr>
        <w:spacing w:after="0" w:line="240" w:lineRule="auto"/>
        <w:rPr>
          <w:b/>
          <w:bCs/>
        </w:rPr>
      </w:pPr>
      <w:r w:rsidRPr="00A6086E">
        <w:rPr>
          <w:b/>
          <w:bCs/>
        </w:rPr>
        <w:t>Sec. 132. Reserved.</w:t>
      </w:r>
    </w:p>
    <w:p w14:paraId="2DDFC642" w14:textId="77777777" w:rsidR="00A6086E" w:rsidRPr="00A6086E" w:rsidRDefault="00A6086E" w:rsidP="00A6086E">
      <w:pPr>
        <w:spacing w:after="0" w:line="240" w:lineRule="auto"/>
        <w:rPr>
          <w:b/>
          <w:bCs/>
        </w:rPr>
      </w:pPr>
    </w:p>
    <w:p w14:paraId="6267CB38" w14:textId="77777777" w:rsidR="001A71CB" w:rsidRPr="00A6086E" w:rsidRDefault="001A71CB" w:rsidP="00A6086E">
      <w:pPr>
        <w:spacing w:after="0" w:line="240" w:lineRule="auto"/>
        <w:rPr>
          <w:b/>
          <w:bCs/>
        </w:rPr>
      </w:pPr>
      <w:r w:rsidRPr="00A6086E">
        <w:rPr>
          <w:b/>
          <w:bCs/>
        </w:rPr>
        <w:t>Sec. 133. Computerization.</w:t>
      </w:r>
    </w:p>
    <w:p w14:paraId="6384492B" w14:textId="77777777" w:rsidR="00A6086E" w:rsidRDefault="00A6086E" w:rsidP="001A71CB">
      <w:pPr>
        <w:spacing w:after="0" w:line="240" w:lineRule="auto"/>
        <w:ind w:firstLine="720"/>
      </w:pPr>
    </w:p>
    <w:p w14:paraId="42EC0294" w14:textId="3445596C" w:rsidR="001A71CB" w:rsidRPr="001A71CB" w:rsidRDefault="001A71CB" w:rsidP="001A71CB">
      <w:pPr>
        <w:spacing w:after="0" w:line="240" w:lineRule="auto"/>
        <w:ind w:firstLine="720"/>
      </w:pPr>
      <w:r w:rsidRPr="001A71CB">
        <w:t xml:space="preserve">As soon as practicable after adoption, all resolutions and motions will be posted on the City of St. George’s website and made a part of the permanent records maintained by the Secretary. </w:t>
      </w:r>
    </w:p>
    <w:p w14:paraId="5DA86AC6" w14:textId="77777777" w:rsidR="00A6086E" w:rsidRDefault="00A6086E" w:rsidP="00A6086E">
      <w:pPr>
        <w:spacing w:after="0" w:line="240" w:lineRule="auto"/>
      </w:pPr>
    </w:p>
    <w:p w14:paraId="732BBC6F" w14:textId="2D096D07" w:rsidR="001A71CB" w:rsidRPr="00A6086E" w:rsidRDefault="001A71CB" w:rsidP="00A6086E">
      <w:pPr>
        <w:spacing w:after="0" w:line="240" w:lineRule="auto"/>
        <w:rPr>
          <w:b/>
          <w:bCs/>
        </w:rPr>
      </w:pPr>
      <w:r w:rsidRPr="00A6086E">
        <w:rPr>
          <w:b/>
          <w:bCs/>
        </w:rPr>
        <w:t>Sec. 134. Reserved.</w:t>
      </w:r>
    </w:p>
    <w:p w14:paraId="48C677C7" w14:textId="77777777" w:rsidR="00A6086E" w:rsidRPr="00A6086E" w:rsidRDefault="00A6086E" w:rsidP="00A6086E">
      <w:pPr>
        <w:spacing w:after="0" w:line="240" w:lineRule="auto"/>
        <w:rPr>
          <w:b/>
          <w:bCs/>
        </w:rPr>
      </w:pPr>
    </w:p>
    <w:p w14:paraId="6FE8D1E7" w14:textId="40100B7F" w:rsidR="001A71CB" w:rsidRPr="00A6086E" w:rsidRDefault="001A71CB" w:rsidP="00A6086E">
      <w:pPr>
        <w:spacing w:after="0" w:line="240" w:lineRule="auto"/>
        <w:rPr>
          <w:b/>
          <w:bCs/>
        </w:rPr>
      </w:pPr>
      <w:r w:rsidRPr="00A6086E">
        <w:rPr>
          <w:b/>
          <w:bCs/>
        </w:rPr>
        <w:t xml:space="preserve">Sec. </w:t>
      </w:r>
      <w:r w:rsidR="00A6086E">
        <w:rPr>
          <w:b/>
          <w:bCs/>
        </w:rPr>
        <w:t>1</w:t>
      </w:r>
      <w:r w:rsidRPr="00A6086E">
        <w:rPr>
          <w:b/>
          <w:bCs/>
        </w:rPr>
        <w:t>35. Intention of Transition District.</w:t>
      </w:r>
    </w:p>
    <w:p w14:paraId="51C97431" w14:textId="77777777" w:rsidR="001A71CB" w:rsidRPr="001A71CB" w:rsidRDefault="001A71CB" w:rsidP="001A71CB">
      <w:pPr>
        <w:spacing w:after="0" w:line="240" w:lineRule="auto"/>
        <w:ind w:firstLine="720"/>
      </w:pPr>
      <w:r w:rsidRPr="001A71CB">
        <w:t xml:space="preserve">It is the intention of the Transition District that the above provisions regulating the methods of maintaining the resolution books; the numbering of resolutions; and the keeping, adopting and indexing of resolutions be strictly complied with for the purpose of properly maintaining the records of this body and making them available to the public and members of the Transition District; but failure to do so shall in no way affect the validity or effect of any resolution or other action of the Transition District that would be valid or effective if it were not for the provisions of this part. </w:t>
      </w:r>
    </w:p>
    <w:p w14:paraId="0BB478AB" w14:textId="77777777" w:rsidR="00A6086E" w:rsidRDefault="00A6086E" w:rsidP="00A6086E">
      <w:pPr>
        <w:spacing w:after="0" w:line="240" w:lineRule="auto"/>
      </w:pPr>
    </w:p>
    <w:p w14:paraId="387B5D95" w14:textId="7E6F12FC" w:rsidR="001A71CB" w:rsidRPr="00A6086E" w:rsidRDefault="001A71CB" w:rsidP="00A6086E">
      <w:pPr>
        <w:spacing w:after="0" w:line="240" w:lineRule="auto"/>
        <w:rPr>
          <w:b/>
          <w:bCs/>
        </w:rPr>
      </w:pPr>
      <w:r w:rsidRPr="00A6086E">
        <w:rPr>
          <w:b/>
          <w:bCs/>
        </w:rPr>
        <w:t xml:space="preserve">Secs. </w:t>
      </w:r>
      <w:r w:rsidR="00A6086E">
        <w:rPr>
          <w:b/>
          <w:bCs/>
        </w:rPr>
        <w:t>1</w:t>
      </w:r>
      <w:r w:rsidRPr="00A6086E">
        <w:rPr>
          <w:b/>
          <w:bCs/>
        </w:rPr>
        <w:t xml:space="preserve">36—300. Reserved. </w:t>
      </w:r>
    </w:p>
    <w:p w14:paraId="6FC1F88A" w14:textId="77777777" w:rsidR="001A71CB" w:rsidRPr="001A71CB" w:rsidRDefault="001A71CB" w:rsidP="001A71CB">
      <w:pPr>
        <w:spacing w:after="0" w:line="240" w:lineRule="auto"/>
        <w:ind w:firstLine="720"/>
        <w:rPr>
          <w:b/>
          <w:bCs/>
        </w:rPr>
      </w:pPr>
    </w:p>
    <w:p w14:paraId="5260F096" w14:textId="3B1876F4" w:rsidR="000F4533" w:rsidRDefault="00FE0693" w:rsidP="009D2723">
      <w:pPr>
        <w:spacing w:after="0" w:line="240" w:lineRule="auto"/>
        <w:ind w:firstLine="720"/>
      </w:pPr>
      <w:r w:rsidRPr="00A6086E">
        <w:rPr>
          <w:b/>
          <w:bCs/>
        </w:rPr>
        <w:t>BE IT FURTHER RESOLVED</w:t>
      </w:r>
      <w:r w:rsidRPr="00FE0693">
        <w:t xml:space="preserve"> by the St. George Transition District Board of </w:t>
      </w:r>
      <w:r w:rsidR="0008473E">
        <w:t xml:space="preserve">Directors that this Resolution shall become effective </w:t>
      </w:r>
      <w:r w:rsidR="004B3E9B">
        <w:t>in accordance with law</w:t>
      </w:r>
      <w:r w:rsidR="0008473E">
        <w:t>.</w:t>
      </w:r>
    </w:p>
    <w:p w14:paraId="7C105A55" w14:textId="77777777" w:rsidR="004B3E9B" w:rsidRDefault="004B3E9B" w:rsidP="009D2723">
      <w:pPr>
        <w:spacing w:after="0" w:line="240" w:lineRule="auto"/>
        <w:ind w:firstLine="720"/>
      </w:pPr>
    </w:p>
    <w:p w14:paraId="1B0475FE" w14:textId="1692B348" w:rsidR="00C0597C" w:rsidRDefault="0090745E" w:rsidP="009D2723">
      <w:pPr>
        <w:spacing w:after="0" w:line="240" w:lineRule="auto"/>
        <w:ind w:firstLine="720"/>
        <w:rPr>
          <w:color w:val="000000"/>
        </w:rPr>
      </w:pPr>
      <w:r>
        <w:rPr>
          <w:color w:val="000000"/>
        </w:rPr>
        <w:t xml:space="preserve">This Resolution having been submitted to a </w:t>
      </w:r>
      <w:r w:rsidR="006D7359">
        <w:rPr>
          <w:color w:val="000000"/>
        </w:rPr>
        <w:t>vote;</w:t>
      </w:r>
      <w:r>
        <w:rPr>
          <w:color w:val="000000"/>
        </w:rPr>
        <w:t xml:space="preserve"> the vote thereon was as follows:</w:t>
      </w:r>
    </w:p>
    <w:p w14:paraId="1631B96B" w14:textId="77777777" w:rsidR="004B3E9B" w:rsidRDefault="004B3E9B" w:rsidP="009D2723">
      <w:pPr>
        <w:spacing w:after="0" w:line="240" w:lineRule="auto"/>
        <w:ind w:firstLine="720"/>
        <w:rPr>
          <w:color w:val="000000"/>
        </w:rPr>
      </w:pPr>
    </w:p>
    <w:p w14:paraId="353924A6" w14:textId="77777777" w:rsidR="007D1114" w:rsidRDefault="0090745E" w:rsidP="009D2723">
      <w:pPr>
        <w:pStyle w:val="Default"/>
        <w:ind w:left="720" w:firstLine="720"/>
        <w:jc w:val="both"/>
      </w:pPr>
      <w:r>
        <w:t>For:</w:t>
      </w:r>
      <w:r w:rsidR="00CE735B">
        <w:tab/>
      </w:r>
    </w:p>
    <w:p w14:paraId="08657548" w14:textId="77777777" w:rsidR="004B3E9B" w:rsidRDefault="004B3E9B" w:rsidP="009D2723">
      <w:pPr>
        <w:pStyle w:val="Default"/>
        <w:ind w:left="720" w:firstLine="720"/>
        <w:jc w:val="both"/>
      </w:pPr>
    </w:p>
    <w:p w14:paraId="63124B68" w14:textId="1CB93651" w:rsidR="0090745E" w:rsidRDefault="0090745E" w:rsidP="009D2723">
      <w:pPr>
        <w:pStyle w:val="Default"/>
        <w:ind w:left="720" w:firstLine="720"/>
        <w:jc w:val="both"/>
      </w:pPr>
      <w:r>
        <w:t>Against:</w:t>
      </w:r>
      <w:r w:rsidR="00CE735B">
        <w:tab/>
      </w:r>
    </w:p>
    <w:p w14:paraId="5144D857" w14:textId="77777777" w:rsidR="004B3E9B" w:rsidRDefault="004B3E9B" w:rsidP="009D2723">
      <w:pPr>
        <w:pStyle w:val="Default"/>
        <w:ind w:left="720" w:firstLine="720"/>
        <w:jc w:val="both"/>
      </w:pPr>
    </w:p>
    <w:p w14:paraId="2C056E1B" w14:textId="74007992" w:rsidR="002A7AFE" w:rsidRDefault="0090745E" w:rsidP="004B3E9B">
      <w:pPr>
        <w:pStyle w:val="Default"/>
        <w:ind w:left="720" w:firstLine="720"/>
        <w:jc w:val="both"/>
      </w:pPr>
      <w:r>
        <w:t>Absent:</w:t>
      </w:r>
    </w:p>
    <w:p w14:paraId="534F7F4C" w14:textId="77777777" w:rsidR="004B3E9B" w:rsidRDefault="004B3E9B" w:rsidP="004B3E9B">
      <w:pPr>
        <w:pStyle w:val="Default"/>
        <w:ind w:left="720" w:firstLine="720"/>
        <w:jc w:val="both"/>
      </w:pPr>
    </w:p>
    <w:p w14:paraId="72BA895F" w14:textId="3B86CCDB" w:rsidR="0008473E" w:rsidRDefault="002A7AFE" w:rsidP="004B3E9B">
      <w:pPr>
        <w:pStyle w:val="Default"/>
        <w:ind w:left="720" w:firstLine="720"/>
        <w:jc w:val="both"/>
      </w:pPr>
      <w:r>
        <w:t>Abstained/Recused:</w:t>
      </w:r>
    </w:p>
    <w:p w14:paraId="3D6DBBDC" w14:textId="34C8D9E9" w:rsidR="004B3E9B" w:rsidRDefault="004B3E9B" w:rsidP="004B3E9B">
      <w:pPr>
        <w:pStyle w:val="Default"/>
        <w:ind w:left="720" w:firstLine="720"/>
        <w:jc w:val="both"/>
      </w:pPr>
    </w:p>
    <w:p w14:paraId="185C9B5C" w14:textId="7294BD34" w:rsidR="004B3E9B" w:rsidRDefault="004B3E9B" w:rsidP="004B3E9B">
      <w:pPr>
        <w:pStyle w:val="Default"/>
        <w:ind w:left="720" w:firstLine="720"/>
        <w:jc w:val="both"/>
      </w:pPr>
    </w:p>
    <w:p w14:paraId="4828EA50" w14:textId="77777777" w:rsidR="00644CE7" w:rsidRPr="00C00B50" w:rsidRDefault="00644CE7" w:rsidP="00644CE7">
      <w:pPr>
        <w:spacing w:after="0" w:line="240" w:lineRule="auto"/>
        <w:ind w:firstLine="720"/>
        <w:rPr>
          <w:rFonts w:ascii="Garamond" w:hAnsi="Garamond"/>
        </w:rPr>
      </w:pPr>
      <w:r w:rsidRPr="00C00B50">
        <w:rPr>
          <w:rFonts w:ascii="Garamond" w:hAnsi="Garamond"/>
        </w:rPr>
        <w:t>Whereupon the Resolution was declared adopted by the Board of Directors of the St. George Transition District on</w:t>
      </w:r>
      <w:r>
        <w:rPr>
          <w:rFonts w:ascii="Garamond" w:hAnsi="Garamond"/>
        </w:rPr>
        <w:t xml:space="preserve"> December 4</w:t>
      </w:r>
      <w:r w:rsidRPr="003265C5">
        <w:rPr>
          <w:rFonts w:ascii="Garamond" w:hAnsi="Garamond"/>
          <w:vertAlign w:val="superscript"/>
        </w:rPr>
        <w:t>th</w:t>
      </w:r>
      <w:r>
        <w:rPr>
          <w:rFonts w:ascii="Garamond" w:hAnsi="Garamond"/>
        </w:rPr>
        <w:t>, 2024</w:t>
      </w:r>
      <w:r w:rsidRPr="00C00B50">
        <w:rPr>
          <w:rFonts w:ascii="Garamond" w:hAnsi="Garamond"/>
        </w:rPr>
        <w:t>.</w:t>
      </w:r>
    </w:p>
    <w:p w14:paraId="64B1CCD1" w14:textId="77777777" w:rsidR="00644CE7" w:rsidRPr="00C00B50" w:rsidRDefault="00644CE7" w:rsidP="00644CE7">
      <w:pPr>
        <w:spacing w:after="0" w:line="240" w:lineRule="auto"/>
        <w:ind w:firstLine="720"/>
        <w:rPr>
          <w:rFonts w:ascii="Garamond" w:hAnsi="Garamond"/>
        </w:rPr>
      </w:pPr>
    </w:p>
    <w:p w14:paraId="140B6477" w14:textId="77777777" w:rsidR="00644CE7" w:rsidRPr="00F03540" w:rsidRDefault="00644CE7" w:rsidP="00644CE7">
      <w:pPr>
        <w:spacing w:after="0" w:line="240" w:lineRule="auto"/>
        <w:ind w:firstLine="720"/>
        <w:rPr>
          <w:rFonts w:ascii="Garamond" w:hAnsi="Garamond"/>
          <w:color w:val="000000" w:themeColor="text1"/>
        </w:rPr>
      </w:pPr>
      <w:r w:rsidRPr="00C00B50">
        <w:rPr>
          <w:rFonts w:ascii="Garamond" w:hAnsi="Garamond"/>
        </w:rPr>
        <w:lastRenderedPageBreak/>
        <w:t xml:space="preserve">I, J. Andrew Murrell, Chairman of the St. George Transition District, under authority vested in me under the law, hereby certify the above and foregoing to be a true and exact copy of a resolution adopted by </w:t>
      </w:r>
      <w:r w:rsidRPr="00F03540">
        <w:rPr>
          <w:rFonts w:ascii="Garamond" w:hAnsi="Garamond"/>
          <w:color w:val="000000" w:themeColor="text1"/>
        </w:rPr>
        <w:t>the said District at its meeting held December 4</w:t>
      </w:r>
      <w:r w:rsidRPr="00F03540">
        <w:rPr>
          <w:rFonts w:ascii="Garamond" w:hAnsi="Garamond"/>
          <w:color w:val="000000" w:themeColor="text1"/>
          <w:vertAlign w:val="superscript"/>
        </w:rPr>
        <w:t>th</w:t>
      </w:r>
      <w:r w:rsidRPr="00F03540">
        <w:rPr>
          <w:rFonts w:ascii="Garamond" w:hAnsi="Garamond"/>
          <w:color w:val="000000" w:themeColor="text1"/>
        </w:rPr>
        <w:t>, 2024, at which a quorum was present, and the same has not been revoked, rescinded or altered in any manner, and is in full force and effect.</w:t>
      </w:r>
    </w:p>
    <w:p w14:paraId="1419EA59" w14:textId="77777777" w:rsidR="00644CE7" w:rsidRPr="00F03540" w:rsidRDefault="00644CE7" w:rsidP="00644CE7">
      <w:pPr>
        <w:spacing w:after="0" w:line="240" w:lineRule="auto"/>
        <w:rPr>
          <w:rFonts w:ascii="Garamond" w:hAnsi="Garamond"/>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3540" w:rsidRPr="00F03540" w14:paraId="2C8BF80A" w14:textId="77777777" w:rsidTr="00744D24">
        <w:tc>
          <w:tcPr>
            <w:tcW w:w="4675" w:type="dxa"/>
          </w:tcPr>
          <w:p w14:paraId="414005E4" w14:textId="77777777" w:rsidR="00644CE7" w:rsidRPr="00F03540" w:rsidRDefault="00644CE7" w:rsidP="00744D24">
            <w:pPr>
              <w:rPr>
                <w:rFonts w:ascii="Garamond" w:hAnsi="Garamond"/>
                <w:color w:val="000000" w:themeColor="text1"/>
              </w:rPr>
            </w:pPr>
          </w:p>
        </w:tc>
        <w:tc>
          <w:tcPr>
            <w:tcW w:w="4675" w:type="dxa"/>
          </w:tcPr>
          <w:p w14:paraId="502EC016" w14:textId="77777777" w:rsidR="00644CE7" w:rsidRPr="00F03540" w:rsidRDefault="00644CE7" w:rsidP="00744D24">
            <w:pPr>
              <w:rPr>
                <w:rFonts w:ascii="Garamond" w:hAnsi="Garamond"/>
                <w:color w:val="000000" w:themeColor="text1"/>
              </w:rPr>
            </w:pPr>
          </w:p>
        </w:tc>
      </w:tr>
      <w:tr w:rsidR="00F03540" w:rsidRPr="00F03540" w14:paraId="0C764209" w14:textId="77777777" w:rsidTr="00744D24">
        <w:tc>
          <w:tcPr>
            <w:tcW w:w="4675" w:type="dxa"/>
          </w:tcPr>
          <w:p w14:paraId="10B76EA1" w14:textId="77777777" w:rsidR="00644CE7" w:rsidRPr="00F03540" w:rsidRDefault="00644CE7" w:rsidP="00744D24">
            <w:pPr>
              <w:rPr>
                <w:rFonts w:ascii="Garamond" w:hAnsi="Garamond"/>
                <w:color w:val="000000" w:themeColor="text1"/>
              </w:rPr>
            </w:pPr>
          </w:p>
        </w:tc>
        <w:tc>
          <w:tcPr>
            <w:tcW w:w="4675" w:type="dxa"/>
          </w:tcPr>
          <w:p w14:paraId="681BC58B" w14:textId="77777777" w:rsidR="00644CE7" w:rsidRPr="00F03540" w:rsidRDefault="00644CE7" w:rsidP="00744D24">
            <w:pPr>
              <w:rPr>
                <w:rFonts w:ascii="Garamond" w:hAnsi="Garamond"/>
                <w:color w:val="000000" w:themeColor="text1"/>
              </w:rPr>
            </w:pPr>
          </w:p>
        </w:tc>
      </w:tr>
      <w:tr w:rsidR="00F03540" w:rsidRPr="00F03540" w14:paraId="2894EF95" w14:textId="77777777" w:rsidTr="00744D24">
        <w:tc>
          <w:tcPr>
            <w:tcW w:w="4675" w:type="dxa"/>
          </w:tcPr>
          <w:p w14:paraId="2FD01342" w14:textId="77777777" w:rsidR="00644CE7" w:rsidRPr="00F03540" w:rsidRDefault="00644CE7" w:rsidP="00744D24">
            <w:pPr>
              <w:rPr>
                <w:rFonts w:ascii="Garamond" w:hAnsi="Garamond"/>
                <w:color w:val="000000" w:themeColor="text1"/>
              </w:rPr>
            </w:pPr>
          </w:p>
        </w:tc>
        <w:tc>
          <w:tcPr>
            <w:tcW w:w="4675" w:type="dxa"/>
            <w:tcBorders>
              <w:bottom w:val="single" w:sz="4" w:space="0" w:color="auto"/>
            </w:tcBorders>
          </w:tcPr>
          <w:p w14:paraId="5C7FA976" w14:textId="77777777" w:rsidR="00644CE7" w:rsidRPr="00F03540" w:rsidRDefault="00644CE7" w:rsidP="00744D24">
            <w:pPr>
              <w:rPr>
                <w:rFonts w:ascii="Garamond" w:hAnsi="Garamond"/>
                <w:color w:val="000000" w:themeColor="text1"/>
              </w:rPr>
            </w:pPr>
          </w:p>
        </w:tc>
      </w:tr>
      <w:tr w:rsidR="00F03540" w:rsidRPr="00F03540" w14:paraId="356E1D35" w14:textId="77777777" w:rsidTr="00744D24">
        <w:tc>
          <w:tcPr>
            <w:tcW w:w="4675" w:type="dxa"/>
          </w:tcPr>
          <w:p w14:paraId="74B7E731" w14:textId="77777777" w:rsidR="00644CE7" w:rsidRPr="00F03540" w:rsidRDefault="00644CE7" w:rsidP="00744D24">
            <w:pPr>
              <w:rPr>
                <w:rFonts w:ascii="Garamond" w:hAnsi="Garamond"/>
                <w:color w:val="000000" w:themeColor="text1"/>
              </w:rPr>
            </w:pPr>
          </w:p>
        </w:tc>
        <w:tc>
          <w:tcPr>
            <w:tcW w:w="4675" w:type="dxa"/>
            <w:tcBorders>
              <w:top w:val="single" w:sz="4" w:space="0" w:color="auto"/>
            </w:tcBorders>
          </w:tcPr>
          <w:p w14:paraId="4E2D2841" w14:textId="77777777" w:rsidR="00644CE7" w:rsidRPr="00F03540" w:rsidRDefault="00644CE7" w:rsidP="00F03540">
            <w:pPr>
              <w:jc w:val="right"/>
              <w:rPr>
                <w:rFonts w:ascii="Garamond" w:hAnsi="Garamond"/>
                <w:color w:val="000000" w:themeColor="text1"/>
              </w:rPr>
            </w:pPr>
            <w:r w:rsidRPr="00F03540">
              <w:rPr>
                <w:rFonts w:ascii="Garamond" w:hAnsi="Garamond"/>
                <w:color w:val="000000" w:themeColor="text1"/>
              </w:rPr>
              <w:t>J. Andrew Murrell, Chairman</w:t>
            </w:r>
          </w:p>
        </w:tc>
      </w:tr>
      <w:tr w:rsidR="00644CE7" w:rsidRPr="00F03540" w14:paraId="639112C8" w14:textId="77777777" w:rsidTr="00744D24">
        <w:tc>
          <w:tcPr>
            <w:tcW w:w="4675" w:type="dxa"/>
          </w:tcPr>
          <w:p w14:paraId="5C633AB1" w14:textId="77777777" w:rsidR="00644CE7" w:rsidRPr="00F03540" w:rsidRDefault="00644CE7" w:rsidP="00744D24">
            <w:pPr>
              <w:rPr>
                <w:rFonts w:ascii="Garamond" w:hAnsi="Garamond"/>
                <w:color w:val="000000" w:themeColor="text1"/>
              </w:rPr>
            </w:pPr>
          </w:p>
        </w:tc>
        <w:tc>
          <w:tcPr>
            <w:tcW w:w="4675" w:type="dxa"/>
          </w:tcPr>
          <w:p w14:paraId="65CF7A3B" w14:textId="77777777" w:rsidR="00644CE7" w:rsidRPr="00F03540" w:rsidRDefault="00644CE7" w:rsidP="00744D24">
            <w:pPr>
              <w:jc w:val="center"/>
              <w:rPr>
                <w:rFonts w:ascii="Garamond" w:hAnsi="Garamond"/>
                <w:color w:val="000000" w:themeColor="text1"/>
              </w:rPr>
            </w:pPr>
          </w:p>
        </w:tc>
      </w:tr>
    </w:tbl>
    <w:p w14:paraId="4F8A6B55" w14:textId="77777777" w:rsidR="00644CE7" w:rsidRPr="00F03540" w:rsidRDefault="00644CE7" w:rsidP="00644CE7">
      <w:pPr>
        <w:spacing w:after="0" w:line="240" w:lineRule="auto"/>
        <w:rPr>
          <w:rFonts w:ascii="Garamond" w:hAnsi="Garamond"/>
          <w:color w:val="000000" w:themeColor="text1"/>
        </w:rPr>
      </w:pPr>
    </w:p>
    <w:p w14:paraId="0C446C35" w14:textId="77777777" w:rsidR="00644CE7" w:rsidRPr="00F03540" w:rsidRDefault="00644CE7" w:rsidP="00644CE7">
      <w:pPr>
        <w:rPr>
          <w:rFonts w:ascii="Garamond" w:hAnsi="Garamond"/>
          <w:color w:val="000000" w:themeColor="text1"/>
        </w:rPr>
      </w:pPr>
    </w:p>
    <w:p w14:paraId="37F7D5F1" w14:textId="77777777" w:rsidR="00644CE7" w:rsidRPr="00F03540" w:rsidRDefault="00644CE7" w:rsidP="00644CE7">
      <w:pPr>
        <w:spacing w:after="0" w:line="240" w:lineRule="auto"/>
        <w:jc w:val="center"/>
        <w:rPr>
          <w:rFonts w:ascii="Garamond" w:eastAsiaTheme="minorEastAsia" w:hAnsi="Garamond"/>
          <w:b/>
          <w:bCs/>
          <w:color w:val="000000" w:themeColor="text1"/>
          <w:u w:val="single"/>
        </w:rPr>
      </w:pPr>
      <w:r w:rsidRPr="00F03540">
        <w:rPr>
          <w:rFonts w:ascii="Garamond" w:eastAsiaTheme="minorEastAsia" w:hAnsi="Garamond"/>
          <w:b/>
          <w:bCs/>
          <w:color w:val="000000" w:themeColor="text1"/>
          <w:u w:val="single"/>
        </w:rPr>
        <w:t>CERTIFICATION</w:t>
      </w:r>
    </w:p>
    <w:p w14:paraId="39D74A3B" w14:textId="77777777" w:rsidR="00644CE7" w:rsidRPr="00F03540" w:rsidRDefault="00644CE7" w:rsidP="00644CE7">
      <w:pPr>
        <w:spacing w:after="0" w:line="240" w:lineRule="auto"/>
        <w:jc w:val="center"/>
        <w:rPr>
          <w:rFonts w:ascii="Garamond" w:eastAsiaTheme="minorEastAsia" w:hAnsi="Garamond"/>
          <w:color w:val="000000" w:themeColor="text1"/>
        </w:rPr>
      </w:pPr>
    </w:p>
    <w:p w14:paraId="13477E72" w14:textId="5006E718" w:rsidR="00644CE7" w:rsidRPr="00F03540" w:rsidRDefault="00644CE7" w:rsidP="00644CE7">
      <w:pPr>
        <w:widowControl w:val="0"/>
        <w:autoSpaceDE w:val="0"/>
        <w:autoSpaceDN w:val="0"/>
        <w:adjustRightInd w:val="0"/>
        <w:spacing w:after="0" w:line="240" w:lineRule="auto"/>
        <w:ind w:firstLine="720"/>
        <w:rPr>
          <w:rFonts w:ascii="Garamond" w:eastAsiaTheme="minorEastAsia" w:hAnsi="Garamond"/>
          <w:bCs/>
          <w:color w:val="000000" w:themeColor="text1"/>
        </w:rPr>
      </w:pPr>
      <w:r w:rsidRPr="00F03540">
        <w:rPr>
          <w:rFonts w:ascii="Garamond" w:eastAsiaTheme="minorEastAsia" w:hAnsi="Garamond"/>
          <w:bCs/>
          <w:color w:val="000000" w:themeColor="text1"/>
        </w:rPr>
        <w:t>The above and foregoing Resolution No. 2024-004 Rev 2 consisting of seven (7) pages was adopted at the regular meeting of the St. George Transition District Board of Directors held on December 4th, 2024.</w:t>
      </w:r>
    </w:p>
    <w:p w14:paraId="38CA9A0E" w14:textId="77777777" w:rsidR="00644CE7" w:rsidRPr="00C00B50" w:rsidRDefault="00644CE7" w:rsidP="00644CE7">
      <w:pPr>
        <w:widowControl w:val="0"/>
        <w:autoSpaceDE w:val="0"/>
        <w:autoSpaceDN w:val="0"/>
        <w:adjustRightInd w:val="0"/>
        <w:spacing w:after="0" w:line="240" w:lineRule="auto"/>
        <w:ind w:firstLine="720"/>
        <w:rPr>
          <w:rFonts w:ascii="Garamond" w:eastAsiaTheme="minorEastAsia" w:hAnsi="Garamond"/>
          <w:bCs/>
        </w:rPr>
      </w:pPr>
    </w:p>
    <w:p w14:paraId="4F84DF3B" w14:textId="77777777" w:rsidR="00644CE7" w:rsidRPr="00C00B50" w:rsidRDefault="00644CE7" w:rsidP="00644CE7">
      <w:pPr>
        <w:widowControl w:val="0"/>
        <w:autoSpaceDE w:val="0"/>
        <w:autoSpaceDN w:val="0"/>
        <w:adjustRightInd w:val="0"/>
        <w:spacing w:after="0" w:line="240" w:lineRule="auto"/>
        <w:ind w:firstLine="720"/>
        <w:rPr>
          <w:rFonts w:ascii="Garamond" w:eastAsiaTheme="minorEastAsia" w:hAnsi="Garamond"/>
          <w:bCs/>
        </w:rPr>
      </w:pPr>
    </w:p>
    <w:p w14:paraId="3774B399" w14:textId="77777777" w:rsidR="00644CE7" w:rsidRPr="00C00B50" w:rsidRDefault="00644CE7" w:rsidP="00644CE7">
      <w:pPr>
        <w:widowControl w:val="0"/>
        <w:autoSpaceDE w:val="0"/>
        <w:autoSpaceDN w:val="0"/>
        <w:adjustRightInd w:val="0"/>
        <w:spacing w:after="0" w:line="240" w:lineRule="auto"/>
        <w:ind w:left="2160" w:firstLine="720"/>
        <w:jc w:val="right"/>
        <w:rPr>
          <w:rFonts w:ascii="Garamond" w:eastAsiaTheme="minorEastAsia" w:hAnsi="Garamond"/>
          <w:bCs/>
        </w:rPr>
      </w:pPr>
      <w:r w:rsidRPr="00C00B50">
        <w:rPr>
          <w:rFonts w:ascii="Garamond" w:eastAsiaTheme="minorEastAsia" w:hAnsi="Garamond"/>
          <w:bCs/>
        </w:rPr>
        <w:t>_______________________________________</w:t>
      </w:r>
    </w:p>
    <w:p w14:paraId="131AD445" w14:textId="77777777" w:rsidR="00644CE7" w:rsidRPr="00C00B50" w:rsidRDefault="00644CE7" w:rsidP="00F03540">
      <w:pPr>
        <w:widowControl w:val="0"/>
        <w:autoSpaceDE w:val="0"/>
        <w:autoSpaceDN w:val="0"/>
        <w:adjustRightInd w:val="0"/>
        <w:spacing w:after="0" w:line="240" w:lineRule="auto"/>
        <w:ind w:left="2160" w:firstLine="720"/>
        <w:jc w:val="right"/>
        <w:rPr>
          <w:rFonts w:ascii="Garamond" w:eastAsiaTheme="minorEastAsia" w:hAnsi="Garamond"/>
          <w:bCs/>
        </w:rPr>
      </w:pPr>
      <w:r w:rsidRPr="00C00B50">
        <w:rPr>
          <w:rFonts w:ascii="Garamond" w:eastAsiaTheme="minorEastAsia" w:hAnsi="Garamond"/>
          <w:bCs/>
        </w:rPr>
        <w:t xml:space="preserve">              William Potter, Secretary</w:t>
      </w:r>
    </w:p>
    <w:p w14:paraId="172D14D7" w14:textId="01435E5F" w:rsidR="001015D0" w:rsidRPr="00644CE7" w:rsidRDefault="001015D0" w:rsidP="00F03540">
      <w:pPr>
        <w:pStyle w:val="Default"/>
      </w:pPr>
    </w:p>
    <w:sectPr w:rsidR="001015D0" w:rsidRPr="00644CE7" w:rsidSect="008B653E">
      <w:footerReference w:type="default" r:id="rId8"/>
      <w:pgSz w:w="12240" w:h="15840" w:code="1"/>
      <w:pgMar w:top="1440" w:right="1440" w:bottom="1440" w:left="1440" w:header="720" w:footer="432"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E2353" w14:textId="77777777" w:rsidR="0002539B" w:rsidRDefault="0002539B" w:rsidP="002011A3">
      <w:pPr>
        <w:spacing w:after="0" w:line="240" w:lineRule="auto"/>
      </w:pPr>
      <w:r>
        <w:separator/>
      </w:r>
    </w:p>
  </w:endnote>
  <w:endnote w:type="continuationSeparator" w:id="0">
    <w:p w14:paraId="5ABCDBAE" w14:textId="77777777" w:rsidR="0002539B" w:rsidRDefault="0002539B" w:rsidP="0020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730022"/>
      <w:docPartObj>
        <w:docPartGallery w:val="Page Numbers (Bottom of Page)"/>
        <w:docPartUnique/>
      </w:docPartObj>
    </w:sdtPr>
    <w:sdtContent>
      <w:sdt>
        <w:sdtPr>
          <w:id w:val="98381352"/>
          <w:docPartObj>
            <w:docPartGallery w:val="Page Numbers (Top of Page)"/>
            <w:docPartUnique/>
          </w:docPartObj>
        </w:sdtPr>
        <w:sdtContent>
          <w:p w14:paraId="3859A9BC" w14:textId="72C283DA" w:rsidR="00A37CD9" w:rsidRDefault="00A37CD9" w:rsidP="00A6086E">
            <w:pPr>
              <w:pStyle w:val="Footer"/>
              <w:tabs>
                <w:tab w:val="clear" w:pos="4680"/>
                <w:tab w:val="center" w:pos="4320"/>
              </w:tabs>
              <w:ind w:left="3600" w:firstLine="4320"/>
              <w:jc w:val="center"/>
            </w:pPr>
            <w:r w:rsidRPr="001017FC">
              <w:t xml:space="preserve">Page </w:t>
            </w:r>
            <w:r w:rsidR="00FB546F">
              <w:fldChar w:fldCharType="begin"/>
            </w:r>
            <w:r w:rsidR="00FB546F">
              <w:instrText xml:space="preserve"> PAGE </w:instrText>
            </w:r>
            <w:r w:rsidR="00FB546F">
              <w:fldChar w:fldCharType="separate"/>
            </w:r>
            <w:r w:rsidR="002A7AFE">
              <w:rPr>
                <w:noProof/>
              </w:rPr>
              <w:t>1</w:t>
            </w:r>
            <w:r w:rsidR="00FB546F">
              <w:rPr>
                <w:noProof/>
              </w:rPr>
              <w:fldChar w:fldCharType="end"/>
            </w:r>
            <w:r w:rsidRPr="001017FC">
              <w:t xml:space="preserve"> of </w:t>
            </w:r>
            <w:r w:rsidR="00C01829">
              <w:rPr>
                <w:noProof/>
              </w:rPr>
              <w:t>8</w:t>
            </w:r>
          </w:p>
          <w:p w14:paraId="62D15C86" w14:textId="77777777" w:rsidR="00A37CD9" w:rsidRDefault="00000000" w:rsidP="002B51D1">
            <w:pPr>
              <w:pStyle w:val="Footer"/>
              <w:tabs>
                <w:tab w:val="clear" w:pos="4680"/>
                <w:tab w:val="center" w:pos="4320"/>
              </w:tabs>
              <w:jc w:val="lef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F8D0F" w14:textId="77777777" w:rsidR="0002539B" w:rsidRDefault="0002539B" w:rsidP="002011A3">
      <w:pPr>
        <w:spacing w:after="0" w:line="240" w:lineRule="auto"/>
      </w:pPr>
      <w:r>
        <w:separator/>
      </w:r>
    </w:p>
  </w:footnote>
  <w:footnote w:type="continuationSeparator" w:id="0">
    <w:p w14:paraId="6C21DF19" w14:textId="77777777" w:rsidR="0002539B" w:rsidRDefault="0002539B" w:rsidP="0020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992"/>
    <w:multiLevelType w:val="hybridMultilevel"/>
    <w:tmpl w:val="D21C2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AAE"/>
    <w:multiLevelType w:val="hybridMultilevel"/>
    <w:tmpl w:val="042C6D8A"/>
    <w:lvl w:ilvl="0" w:tplc="24B6BC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869A5"/>
    <w:multiLevelType w:val="hybridMultilevel"/>
    <w:tmpl w:val="9CFCF7F4"/>
    <w:lvl w:ilvl="0" w:tplc="D090DD4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054B9"/>
    <w:multiLevelType w:val="hybridMultilevel"/>
    <w:tmpl w:val="18DACBF6"/>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02877"/>
    <w:multiLevelType w:val="hybridMultilevel"/>
    <w:tmpl w:val="31363E7C"/>
    <w:lvl w:ilvl="0" w:tplc="8E26B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972FE4"/>
    <w:multiLevelType w:val="hybridMultilevel"/>
    <w:tmpl w:val="404E79B6"/>
    <w:lvl w:ilvl="0" w:tplc="667AC7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730A54"/>
    <w:multiLevelType w:val="hybridMultilevel"/>
    <w:tmpl w:val="BF3E2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87116"/>
    <w:multiLevelType w:val="hybridMultilevel"/>
    <w:tmpl w:val="6CDA7D52"/>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8D502A"/>
    <w:multiLevelType w:val="hybridMultilevel"/>
    <w:tmpl w:val="57F26108"/>
    <w:lvl w:ilvl="0" w:tplc="C6EE0CEA">
      <w:start w:val="1"/>
      <w:numFmt w:val="lowerLetter"/>
      <w:lvlText w:val="%1."/>
      <w:lvlJc w:val="left"/>
      <w:pPr>
        <w:ind w:left="1306" w:hanging="289"/>
        <w:jc w:val="left"/>
      </w:pPr>
      <w:rPr>
        <w:rFonts w:hint="default"/>
        <w:spacing w:val="-1"/>
        <w:w w:val="101"/>
        <w:lang w:val="en-US" w:eastAsia="en-US" w:bidi="ar-SA"/>
      </w:rPr>
    </w:lvl>
    <w:lvl w:ilvl="1" w:tplc="E5884154">
      <w:numFmt w:val="bullet"/>
      <w:lvlText w:val="•"/>
      <w:lvlJc w:val="left"/>
      <w:pPr>
        <w:ind w:left="2060" w:hanging="289"/>
      </w:pPr>
      <w:rPr>
        <w:rFonts w:hint="default"/>
        <w:lang w:val="en-US" w:eastAsia="en-US" w:bidi="ar-SA"/>
      </w:rPr>
    </w:lvl>
    <w:lvl w:ilvl="2" w:tplc="C82E29D8">
      <w:numFmt w:val="bullet"/>
      <w:lvlText w:val="•"/>
      <w:lvlJc w:val="left"/>
      <w:pPr>
        <w:ind w:left="2820" w:hanging="289"/>
      </w:pPr>
      <w:rPr>
        <w:rFonts w:hint="default"/>
        <w:lang w:val="en-US" w:eastAsia="en-US" w:bidi="ar-SA"/>
      </w:rPr>
    </w:lvl>
    <w:lvl w:ilvl="3" w:tplc="9440C7EC">
      <w:numFmt w:val="bullet"/>
      <w:lvlText w:val="•"/>
      <w:lvlJc w:val="left"/>
      <w:pPr>
        <w:ind w:left="3580" w:hanging="289"/>
      </w:pPr>
      <w:rPr>
        <w:rFonts w:hint="default"/>
        <w:lang w:val="en-US" w:eastAsia="en-US" w:bidi="ar-SA"/>
      </w:rPr>
    </w:lvl>
    <w:lvl w:ilvl="4" w:tplc="47423682">
      <w:numFmt w:val="bullet"/>
      <w:lvlText w:val="•"/>
      <w:lvlJc w:val="left"/>
      <w:pPr>
        <w:ind w:left="4340" w:hanging="289"/>
      </w:pPr>
      <w:rPr>
        <w:rFonts w:hint="default"/>
        <w:lang w:val="en-US" w:eastAsia="en-US" w:bidi="ar-SA"/>
      </w:rPr>
    </w:lvl>
    <w:lvl w:ilvl="5" w:tplc="A5D44B74">
      <w:numFmt w:val="bullet"/>
      <w:lvlText w:val="•"/>
      <w:lvlJc w:val="left"/>
      <w:pPr>
        <w:ind w:left="5100" w:hanging="289"/>
      </w:pPr>
      <w:rPr>
        <w:rFonts w:hint="default"/>
        <w:lang w:val="en-US" w:eastAsia="en-US" w:bidi="ar-SA"/>
      </w:rPr>
    </w:lvl>
    <w:lvl w:ilvl="6" w:tplc="23CE1468">
      <w:numFmt w:val="bullet"/>
      <w:lvlText w:val="•"/>
      <w:lvlJc w:val="left"/>
      <w:pPr>
        <w:ind w:left="5860" w:hanging="289"/>
      </w:pPr>
      <w:rPr>
        <w:rFonts w:hint="default"/>
        <w:lang w:val="en-US" w:eastAsia="en-US" w:bidi="ar-SA"/>
      </w:rPr>
    </w:lvl>
    <w:lvl w:ilvl="7" w:tplc="47C4B862">
      <w:numFmt w:val="bullet"/>
      <w:lvlText w:val="•"/>
      <w:lvlJc w:val="left"/>
      <w:pPr>
        <w:ind w:left="6620" w:hanging="289"/>
      </w:pPr>
      <w:rPr>
        <w:rFonts w:hint="default"/>
        <w:lang w:val="en-US" w:eastAsia="en-US" w:bidi="ar-SA"/>
      </w:rPr>
    </w:lvl>
    <w:lvl w:ilvl="8" w:tplc="FDE83D52">
      <w:numFmt w:val="bullet"/>
      <w:lvlText w:val="•"/>
      <w:lvlJc w:val="left"/>
      <w:pPr>
        <w:ind w:left="7380" w:hanging="289"/>
      </w:pPr>
      <w:rPr>
        <w:rFonts w:hint="default"/>
        <w:lang w:val="en-US" w:eastAsia="en-US" w:bidi="ar-SA"/>
      </w:rPr>
    </w:lvl>
  </w:abstractNum>
  <w:abstractNum w:abstractNumId="9" w15:restartNumberingAfterBreak="0">
    <w:nsid w:val="233F67A9"/>
    <w:multiLevelType w:val="hybridMultilevel"/>
    <w:tmpl w:val="7458BE78"/>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A21C74"/>
    <w:multiLevelType w:val="hybridMultilevel"/>
    <w:tmpl w:val="4800A1A0"/>
    <w:lvl w:ilvl="0" w:tplc="CD4208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44530"/>
    <w:multiLevelType w:val="hybridMultilevel"/>
    <w:tmpl w:val="204C7438"/>
    <w:lvl w:ilvl="0" w:tplc="1D7220FC">
      <w:start w:val="1"/>
      <w:numFmt w:val="lowerLetter"/>
      <w:lvlText w:val="%1."/>
      <w:lvlJc w:val="left"/>
      <w:pPr>
        <w:ind w:left="1280" w:hanging="284"/>
        <w:jc w:val="left"/>
      </w:pPr>
      <w:rPr>
        <w:rFonts w:hint="default"/>
        <w:spacing w:val="-1"/>
        <w:w w:val="98"/>
        <w:lang w:val="en-US" w:eastAsia="en-US" w:bidi="ar-SA"/>
      </w:rPr>
    </w:lvl>
    <w:lvl w:ilvl="1" w:tplc="DFCE7740">
      <w:numFmt w:val="bullet"/>
      <w:lvlText w:val="•"/>
      <w:lvlJc w:val="left"/>
      <w:pPr>
        <w:ind w:left="2042" w:hanging="284"/>
      </w:pPr>
      <w:rPr>
        <w:rFonts w:hint="default"/>
        <w:lang w:val="en-US" w:eastAsia="en-US" w:bidi="ar-SA"/>
      </w:rPr>
    </w:lvl>
    <w:lvl w:ilvl="2" w:tplc="4DD68670">
      <w:numFmt w:val="bullet"/>
      <w:lvlText w:val="•"/>
      <w:lvlJc w:val="left"/>
      <w:pPr>
        <w:ind w:left="2804" w:hanging="284"/>
      </w:pPr>
      <w:rPr>
        <w:rFonts w:hint="default"/>
        <w:lang w:val="en-US" w:eastAsia="en-US" w:bidi="ar-SA"/>
      </w:rPr>
    </w:lvl>
    <w:lvl w:ilvl="3" w:tplc="D696EBBC">
      <w:numFmt w:val="bullet"/>
      <w:lvlText w:val="•"/>
      <w:lvlJc w:val="left"/>
      <w:pPr>
        <w:ind w:left="3566" w:hanging="284"/>
      </w:pPr>
      <w:rPr>
        <w:rFonts w:hint="default"/>
        <w:lang w:val="en-US" w:eastAsia="en-US" w:bidi="ar-SA"/>
      </w:rPr>
    </w:lvl>
    <w:lvl w:ilvl="4" w:tplc="0C06B6E2">
      <w:numFmt w:val="bullet"/>
      <w:lvlText w:val="•"/>
      <w:lvlJc w:val="left"/>
      <w:pPr>
        <w:ind w:left="4328" w:hanging="284"/>
      </w:pPr>
      <w:rPr>
        <w:rFonts w:hint="default"/>
        <w:lang w:val="en-US" w:eastAsia="en-US" w:bidi="ar-SA"/>
      </w:rPr>
    </w:lvl>
    <w:lvl w:ilvl="5" w:tplc="A516C9A0">
      <w:numFmt w:val="bullet"/>
      <w:lvlText w:val="•"/>
      <w:lvlJc w:val="left"/>
      <w:pPr>
        <w:ind w:left="5090" w:hanging="284"/>
      </w:pPr>
      <w:rPr>
        <w:rFonts w:hint="default"/>
        <w:lang w:val="en-US" w:eastAsia="en-US" w:bidi="ar-SA"/>
      </w:rPr>
    </w:lvl>
    <w:lvl w:ilvl="6" w:tplc="84400B14">
      <w:numFmt w:val="bullet"/>
      <w:lvlText w:val="•"/>
      <w:lvlJc w:val="left"/>
      <w:pPr>
        <w:ind w:left="5852" w:hanging="284"/>
      </w:pPr>
      <w:rPr>
        <w:rFonts w:hint="default"/>
        <w:lang w:val="en-US" w:eastAsia="en-US" w:bidi="ar-SA"/>
      </w:rPr>
    </w:lvl>
    <w:lvl w:ilvl="7" w:tplc="52086AD4">
      <w:numFmt w:val="bullet"/>
      <w:lvlText w:val="•"/>
      <w:lvlJc w:val="left"/>
      <w:pPr>
        <w:ind w:left="6614" w:hanging="284"/>
      </w:pPr>
      <w:rPr>
        <w:rFonts w:hint="default"/>
        <w:lang w:val="en-US" w:eastAsia="en-US" w:bidi="ar-SA"/>
      </w:rPr>
    </w:lvl>
    <w:lvl w:ilvl="8" w:tplc="E6D075CE">
      <w:numFmt w:val="bullet"/>
      <w:lvlText w:val="•"/>
      <w:lvlJc w:val="left"/>
      <w:pPr>
        <w:ind w:left="7376" w:hanging="284"/>
      </w:pPr>
      <w:rPr>
        <w:rFonts w:hint="default"/>
        <w:lang w:val="en-US" w:eastAsia="en-US" w:bidi="ar-SA"/>
      </w:rPr>
    </w:lvl>
  </w:abstractNum>
  <w:abstractNum w:abstractNumId="12" w15:restartNumberingAfterBreak="0">
    <w:nsid w:val="2ED13AB8"/>
    <w:multiLevelType w:val="hybridMultilevel"/>
    <w:tmpl w:val="DDC20F92"/>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63B94"/>
    <w:multiLevelType w:val="hybridMultilevel"/>
    <w:tmpl w:val="22580F0A"/>
    <w:lvl w:ilvl="0" w:tplc="9B6C2B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D2236D"/>
    <w:multiLevelType w:val="hybridMultilevel"/>
    <w:tmpl w:val="1FEE40CE"/>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8196B"/>
    <w:multiLevelType w:val="hybridMultilevel"/>
    <w:tmpl w:val="8452E378"/>
    <w:lvl w:ilvl="0" w:tplc="81D07A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12339B"/>
    <w:multiLevelType w:val="hybridMultilevel"/>
    <w:tmpl w:val="0AD4A7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9C7B0F"/>
    <w:multiLevelType w:val="hybridMultilevel"/>
    <w:tmpl w:val="65D28834"/>
    <w:lvl w:ilvl="0" w:tplc="4294A96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506B8E"/>
    <w:multiLevelType w:val="hybridMultilevel"/>
    <w:tmpl w:val="93721034"/>
    <w:lvl w:ilvl="0" w:tplc="E89A0D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936D53"/>
    <w:multiLevelType w:val="hybridMultilevel"/>
    <w:tmpl w:val="A726CA9A"/>
    <w:lvl w:ilvl="0" w:tplc="FFD888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81B4F"/>
    <w:multiLevelType w:val="hybridMultilevel"/>
    <w:tmpl w:val="4B1C07E0"/>
    <w:lvl w:ilvl="0" w:tplc="1FF08074">
      <w:start w:val="1"/>
      <w:numFmt w:val="decimal"/>
      <w:lvlText w:val="(%1)"/>
      <w:lvlJc w:val="left"/>
      <w:pPr>
        <w:ind w:left="2154" w:hanging="98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24B6743"/>
    <w:multiLevelType w:val="hybridMultilevel"/>
    <w:tmpl w:val="1D70A6EC"/>
    <w:lvl w:ilvl="0" w:tplc="DD2C8B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85446"/>
    <w:multiLevelType w:val="hybridMultilevel"/>
    <w:tmpl w:val="E714795E"/>
    <w:lvl w:ilvl="0" w:tplc="80D4C616">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FA00FB"/>
    <w:multiLevelType w:val="hybridMultilevel"/>
    <w:tmpl w:val="8E8E5930"/>
    <w:lvl w:ilvl="0" w:tplc="79E6D3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348F7"/>
    <w:multiLevelType w:val="hybridMultilevel"/>
    <w:tmpl w:val="13EA545A"/>
    <w:lvl w:ilvl="0" w:tplc="9216E9E2">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563C042D"/>
    <w:multiLevelType w:val="hybridMultilevel"/>
    <w:tmpl w:val="34005D20"/>
    <w:lvl w:ilvl="0" w:tplc="26AACC8C">
      <w:start w:val="1"/>
      <w:numFmt w:val="lowerLetter"/>
      <w:lvlText w:val="%1."/>
      <w:lvlJc w:val="left"/>
      <w:pPr>
        <w:ind w:left="1328" w:hanging="289"/>
        <w:jc w:val="left"/>
      </w:pPr>
      <w:rPr>
        <w:rFonts w:ascii="Times New Roman" w:eastAsia="Courier New" w:hAnsi="Times New Roman" w:cs="Times New Roman" w:hint="default"/>
        <w:b w:val="0"/>
        <w:bCs w:val="0"/>
        <w:i w:val="0"/>
        <w:iCs w:val="0"/>
        <w:color w:val="auto"/>
        <w:spacing w:val="-1"/>
        <w:w w:val="101"/>
        <w:sz w:val="24"/>
        <w:szCs w:val="24"/>
        <w:lang w:val="en-US" w:eastAsia="en-US" w:bidi="ar-SA"/>
      </w:rPr>
    </w:lvl>
    <w:lvl w:ilvl="1" w:tplc="4488A7AE">
      <w:numFmt w:val="bullet"/>
      <w:lvlText w:val="•"/>
      <w:lvlJc w:val="left"/>
      <w:pPr>
        <w:ind w:left="2078" w:hanging="289"/>
      </w:pPr>
      <w:rPr>
        <w:rFonts w:hint="default"/>
        <w:lang w:val="en-US" w:eastAsia="en-US" w:bidi="ar-SA"/>
      </w:rPr>
    </w:lvl>
    <w:lvl w:ilvl="2" w:tplc="473C3E8C">
      <w:numFmt w:val="bullet"/>
      <w:lvlText w:val="•"/>
      <w:lvlJc w:val="left"/>
      <w:pPr>
        <w:ind w:left="2836" w:hanging="289"/>
      </w:pPr>
      <w:rPr>
        <w:rFonts w:hint="default"/>
        <w:lang w:val="en-US" w:eastAsia="en-US" w:bidi="ar-SA"/>
      </w:rPr>
    </w:lvl>
    <w:lvl w:ilvl="3" w:tplc="01207C4E">
      <w:numFmt w:val="bullet"/>
      <w:lvlText w:val="•"/>
      <w:lvlJc w:val="left"/>
      <w:pPr>
        <w:ind w:left="3594" w:hanging="289"/>
      </w:pPr>
      <w:rPr>
        <w:rFonts w:hint="default"/>
        <w:lang w:val="en-US" w:eastAsia="en-US" w:bidi="ar-SA"/>
      </w:rPr>
    </w:lvl>
    <w:lvl w:ilvl="4" w:tplc="58005AF8">
      <w:numFmt w:val="bullet"/>
      <w:lvlText w:val="•"/>
      <w:lvlJc w:val="left"/>
      <w:pPr>
        <w:ind w:left="4352" w:hanging="289"/>
      </w:pPr>
      <w:rPr>
        <w:rFonts w:hint="default"/>
        <w:lang w:val="en-US" w:eastAsia="en-US" w:bidi="ar-SA"/>
      </w:rPr>
    </w:lvl>
    <w:lvl w:ilvl="5" w:tplc="489A983C">
      <w:numFmt w:val="bullet"/>
      <w:lvlText w:val="•"/>
      <w:lvlJc w:val="left"/>
      <w:pPr>
        <w:ind w:left="5110" w:hanging="289"/>
      </w:pPr>
      <w:rPr>
        <w:rFonts w:hint="default"/>
        <w:lang w:val="en-US" w:eastAsia="en-US" w:bidi="ar-SA"/>
      </w:rPr>
    </w:lvl>
    <w:lvl w:ilvl="6" w:tplc="BC3E3748">
      <w:numFmt w:val="bullet"/>
      <w:lvlText w:val="•"/>
      <w:lvlJc w:val="left"/>
      <w:pPr>
        <w:ind w:left="5868" w:hanging="289"/>
      </w:pPr>
      <w:rPr>
        <w:rFonts w:hint="default"/>
        <w:lang w:val="en-US" w:eastAsia="en-US" w:bidi="ar-SA"/>
      </w:rPr>
    </w:lvl>
    <w:lvl w:ilvl="7" w:tplc="44584E4A">
      <w:numFmt w:val="bullet"/>
      <w:lvlText w:val="•"/>
      <w:lvlJc w:val="left"/>
      <w:pPr>
        <w:ind w:left="6626" w:hanging="289"/>
      </w:pPr>
      <w:rPr>
        <w:rFonts w:hint="default"/>
        <w:lang w:val="en-US" w:eastAsia="en-US" w:bidi="ar-SA"/>
      </w:rPr>
    </w:lvl>
    <w:lvl w:ilvl="8" w:tplc="BFE6699E">
      <w:numFmt w:val="bullet"/>
      <w:lvlText w:val="•"/>
      <w:lvlJc w:val="left"/>
      <w:pPr>
        <w:ind w:left="7384" w:hanging="289"/>
      </w:pPr>
      <w:rPr>
        <w:rFonts w:hint="default"/>
        <w:lang w:val="en-US" w:eastAsia="en-US" w:bidi="ar-SA"/>
      </w:rPr>
    </w:lvl>
  </w:abstractNum>
  <w:abstractNum w:abstractNumId="26" w15:restartNumberingAfterBreak="0">
    <w:nsid w:val="5BA626F8"/>
    <w:multiLevelType w:val="hybridMultilevel"/>
    <w:tmpl w:val="9FDAE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F42E9"/>
    <w:multiLevelType w:val="hybridMultilevel"/>
    <w:tmpl w:val="1C321C5C"/>
    <w:lvl w:ilvl="0" w:tplc="C9520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54E41"/>
    <w:multiLevelType w:val="hybridMultilevel"/>
    <w:tmpl w:val="F640759A"/>
    <w:lvl w:ilvl="0" w:tplc="E4B80D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990DE8"/>
    <w:multiLevelType w:val="hybridMultilevel"/>
    <w:tmpl w:val="24EE0BF8"/>
    <w:lvl w:ilvl="0" w:tplc="B17ED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3E3AD2"/>
    <w:multiLevelType w:val="hybridMultilevel"/>
    <w:tmpl w:val="8F842D92"/>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44584D"/>
    <w:multiLevelType w:val="hybridMultilevel"/>
    <w:tmpl w:val="2F484438"/>
    <w:lvl w:ilvl="0" w:tplc="A68AA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55465"/>
    <w:multiLevelType w:val="hybridMultilevel"/>
    <w:tmpl w:val="9CC827C0"/>
    <w:lvl w:ilvl="0" w:tplc="D40ED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24861"/>
    <w:multiLevelType w:val="hybridMultilevel"/>
    <w:tmpl w:val="D46E1936"/>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EC36B6"/>
    <w:multiLevelType w:val="hybridMultilevel"/>
    <w:tmpl w:val="396E857A"/>
    <w:lvl w:ilvl="0" w:tplc="56A8C4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220BFC"/>
    <w:multiLevelType w:val="hybridMultilevel"/>
    <w:tmpl w:val="0E4268CA"/>
    <w:lvl w:ilvl="0" w:tplc="A68AAE1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935BFF"/>
    <w:multiLevelType w:val="hybridMultilevel"/>
    <w:tmpl w:val="B958FC24"/>
    <w:lvl w:ilvl="0" w:tplc="DA9C1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470A8C"/>
    <w:multiLevelType w:val="hybridMultilevel"/>
    <w:tmpl w:val="BAFCE3EE"/>
    <w:lvl w:ilvl="0" w:tplc="C310F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654810">
    <w:abstractNumId w:val="16"/>
  </w:num>
  <w:num w:numId="2" w16cid:durableId="1627854981">
    <w:abstractNumId w:val="2"/>
  </w:num>
  <w:num w:numId="3" w16cid:durableId="1533955658">
    <w:abstractNumId w:val="17"/>
  </w:num>
  <w:num w:numId="4" w16cid:durableId="331950751">
    <w:abstractNumId w:val="22"/>
  </w:num>
  <w:num w:numId="5" w16cid:durableId="638926935">
    <w:abstractNumId w:val="20"/>
  </w:num>
  <w:num w:numId="6" w16cid:durableId="2077699140">
    <w:abstractNumId w:val="28"/>
  </w:num>
  <w:num w:numId="7" w16cid:durableId="1410426519">
    <w:abstractNumId w:val="21"/>
  </w:num>
  <w:num w:numId="8" w16cid:durableId="1755975484">
    <w:abstractNumId w:val="1"/>
  </w:num>
  <w:num w:numId="9" w16cid:durableId="934635384">
    <w:abstractNumId w:val="23"/>
  </w:num>
  <w:num w:numId="10" w16cid:durableId="1450973267">
    <w:abstractNumId w:val="36"/>
  </w:num>
  <w:num w:numId="11" w16cid:durableId="600525677">
    <w:abstractNumId w:val="24"/>
  </w:num>
  <w:num w:numId="12" w16cid:durableId="449200961">
    <w:abstractNumId w:val="37"/>
  </w:num>
  <w:num w:numId="13" w16cid:durableId="29034438">
    <w:abstractNumId w:val="32"/>
  </w:num>
  <w:num w:numId="14" w16cid:durableId="500244464">
    <w:abstractNumId w:val="19"/>
  </w:num>
  <w:num w:numId="15" w16cid:durableId="1977837053">
    <w:abstractNumId w:val="18"/>
  </w:num>
  <w:num w:numId="16" w16cid:durableId="142283398">
    <w:abstractNumId w:val="15"/>
  </w:num>
  <w:num w:numId="17" w16cid:durableId="126893345">
    <w:abstractNumId w:val="27"/>
  </w:num>
  <w:num w:numId="18" w16cid:durableId="1101494261">
    <w:abstractNumId w:val="26"/>
  </w:num>
  <w:num w:numId="19" w16cid:durableId="1496215591">
    <w:abstractNumId w:val="10"/>
  </w:num>
  <w:num w:numId="20" w16cid:durableId="656766317">
    <w:abstractNumId w:val="34"/>
  </w:num>
  <w:num w:numId="21" w16cid:durableId="6059714">
    <w:abstractNumId w:val="4"/>
  </w:num>
  <w:num w:numId="22" w16cid:durableId="461003473">
    <w:abstractNumId w:val="13"/>
  </w:num>
  <w:num w:numId="23" w16cid:durableId="2061246208">
    <w:abstractNumId w:val="0"/>
  </w:num>
  <w:num w:numId="24" w16cid:durableId="502890246">
    <w:abstractNumId w:val="29"/>
  </w:num>
  <w:num w:numId="25" w16cid:durableId="1726172398">
    <w:abstractNumId w:val="11"/>
  </w:num>
  <w:num w:numId="26" w16cid:durableId="106825106">
    <w:abstractNumId w:val="8"/>
  </w:num>
  <w:num w:numId="27" w16cid:durableId="1451434111">
    <w:abstractNumId w:val="25"/>
  </w:num>
  <w:num w:numId="28" w16cid:durableId="1330717699">
    <w:abstractNumId w:val="5"/>
  </w:num>
  <w:num w:numId="29" w16cid:durableId="1716857535">
    <w:abstractNumId w:val="6"/>
  </w:num>
  <w:num w:numId="30" w16cid:durableId="1632519411">
    <w:abstractNumId w:val="9"/>
  </w:num>
  <w:num w:numId="31" w16cid:durableId="1052775674">
    <w:abstractNumId w:val="30"/>
  </w:num>
  <w:num w:numId="32" w16cid:durableId="2094888827">
    <w:abstractNumId w:val="3"/>
  </w:num>
  <w:num w:numId="33" w16cid:durableId="616372471">
    <w:abstractNumId w:val="33"/>
  </w:num>
  <w:num w:numId="34" w16cid:durableId="828983891">
    <w:abstractNumId w:val="31"/>
  </w:num>
  <w:num w:numId="35" w16cid:durableId="607126253">
    <w:abstractNumId w:val="35"/>
  </w:num>
  <w:num w:numId="36" w16cid:durableId="148450813">
    <w:abstractNumId w:val="12"/>
  </w:num>
  <w:num w:numId="37" w16cid:durableId="732705138">
    <w:abstractNumId w:val="7"/>
  </w:num>
  <w:num w:numId="38" w16cid:durableId="6243165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7E"/>
    <w:rsid w:val="000078E8"/>
    <w:rsid w:val="00012379"/>
    <w:rsid w:val="00013483"/>
    <w:rsid w:val="00013993"/>
    <w:rsid w:val="0001496F"/>
    <w:rsid w:val="0001524C"/>
    <w:rsid w:val="000201CF"/>
    <w:rsid w:val="000217CC"/>
    <w:rsid w:val="0002323C"/>
    <w:rsid w:val="000247B7"/>
    <w:rsid w:val="0002539B"/>
    <w:rsid w:val="00030D32"/>
    <w:rsid w:val="000354DD"/>
    <w:rsid w:val="00040D14"/>
    <w:rsid w:val="00051BC6"/>
    <w:rsid w:val="000525E6"/>
    <w:rsid w:val="000536C3"/>
    <w:rsid w:val="000615D4"/>
    <w:rsid w:val="00061B97"/>
    <w:rsid w:val="0006745C"/>
    <w:rsid w:val="000806E6"/>
    <w:rsid w:val="0008473E"/>
    <w:rsid w:val="000877FF"/>
    <w:rsid w:val="00091302"/>
    <w:rsid w:val="00091EED"/>
    <w:rsid w:val="000A4E9E"/>
    <w:rsid w:val="000A566F"/>
    <w:rsid w:val="000C3961"/>
    <w:rsid w:val="000C4D1C"/>
    <w:rsid w:val="000C551D"/>
    <w:rsid w:val="000C6D47"/>
    <w:rsid w:val="000D0BC5"/>
    <w:rsid w:val="000D2DCD"/>
    <w:rsid w:val="000D35ED"/>
    <w:rsid w:val="000F4533"/>
    <w:rsid w:val="001004CE"/>
    <w:rsid w:val="001015D0"/>
    <w:rsid w:val="001017FC"/>
    <w:rsid w:val="00103E0F"/>
    <w:rsid w:val="00112AC7"/>
    <w:rsid w:val="00113D14"/>
    <w:rsid w:val="001206EC"/>
    <w:rsid w:val="00120FCD"/>
    <w:rsid w:val="00123BA1"/>
    <w:rsid w:val="001271F2"/>
    <w:rsid w:val="001308B0"/>
    <w:rsid w:val="00132526"/>
    <w:rsid w:val="001334B2"/>
    <w:rsid w:val="001366F4"/>
    <w:rsid w:val="00141C85"/>
    <w:rsid w:val="00144EBB"/>
    <w:rsid w:val="00161B1C"/>
    <w:rsid w:val="00162C9A"/>
    <w:rsid w:val="00173D62"/>
    <w:rsid w:val="0017747D"/>
    <w:rsid w:val="00184C68"/>
    <w:rsid w:val="001852FD"/>
    <w:rsid w:val="001947A8"/>
    <w:rsid w:val="00195CAC"/>
    <w:rsid w:val="001A286F"/>
    <w:rsid w:val="001A5308"/>
    <w:rsid w:val="001A71CB"/>
    <w:rsid w:val="001B1E1B"/>
    <w:rsid w:val="001B6EAB"/>
    <w:rsid w:val="001B6EF0"/>
    <w:rsid w:val="001C4F11"/>
    <w:rsid w:val="001D32B6"/>
    <w:rsid w:val="001D49BD"/>
    <w:rsid w:val="001E1BAA"/>
    <w:rsid w:val="001E6136"/>
    <w:rsid w:val="001F4932"/>
    <w:rsid w:val="001F5400"/>
    <w:rsid w:val="001F5B81"/>
    <w:rsid w:val="001F6584"/>
    <w:rsid w:val="00200D2E"/>
    <w:rsid w:val="002011A3"/>
    <w:rsid w:val="00202F40"/>
    <w:rsid w:val="00204CFD"/>
    <w:rsid w:val="0020567B"/>
    <w:rsid w:val="00231431"/>
    <w:rsid w:val="00233101"/>
    <w:rsid w:val="0024211B"/>
    <w:rsid w:val="00245CE6"/>
    <w:rsid w:val="0026530C"/>
    <w:rsid w:val="002715A5"/>
    <w:rsid w:val="002729AC"/>
    <w:rsid w:val="00286E41"/>
    <w:rsid w:val="00286E8F"/>
    <w:rsid w:val="002A7AFE"/>
    <w:rsid w:val="002A7EDB"/>
    <w:rsid w:val="002B0D1C"/>
    <w:rsid w:val="002B32AF"/>
    <w:rsid w:val="002B51D1"/>
    <w:rsid w:val="002B5F2B"/>
    <w:rsid w:val="002C6FF8"/>
    <w:rsid w:val="002D0AEE"/>
    <w:rsid w:val="002D4564"/>
    <w:rsid w:val="002F0A02"/>
    <w:rsid w:val="002F362F"/>
    <w:rsid w:val="00306337"/>
    <w:rsid w:val="003074A3"/>
    <w:rsid w:val="00315471"/>
    <w:rsid w:val="00320FB2"/>
    <w:rsid w:val="0032127F"/>
    <w:rsid w:val="003231EF"/>
    <w:rsid w:val="003231F4"/>
    <w:rsid w:val="003276A5"/>
    <w:rsid w:val="00345D6F"/>
    <w:rsid w:val="003570E1"/>
    <w:rsid w:val="00357C2C"/>
    <w:rsid w:val="003629AC"/>
    <w:rsid w:val="003673DA"/>
    <w:rsid w:val="003746E4"/>
    <w:rsid w:val="00385307"/>
    <w:rsid w:val="00386665"/>
    <w:rsid w:val="003971A5"/>
    <w:rsid w:val="003A2BBE"/>
    <w:rsid w:val="003A4D10"/>
    <w:rsid w:val="003A666A"/>
    <w:rsid w:val="003B482E"/>
    <w:rsid w:val="003C2633"/>
    <w:rsid w:val="003C2CAD"/>
    <w:rsid w:val="003D265F"/>
    <w:rsid w:val="003D5216"/>
    <w:rsid w:val="003E3A5E"/>
    <w:rsid w:val="003E7872"/>
    <w:rsid w:val="003F2BA7"/>
    <w:rsid w:val="004054E2"/>
    <w:rsid w:val="00412521"/>
    <w:rsid w:val="00416300"/>
    <w:rsid w:val="00417310"/>
    <w:rsid w:val="0042021F"/>
    <w:rsid w:val="00423271"/>
    <w:rsid w:val="0042492A"/>
    <w:rsid w:val="00427BCD"/>
    <w:rsid w:val="004314AE"/>
    <w:rsid w:val="0044293A"/>
    <w:rsid w:val="00452634"/>
    <w:rsid w:val="004568B6"/>
    <w:rsid w:val="004605DE"/>
    <w:rsid w:val="00460790"/>
    <w:rsid w:val="00467EE8"/>
    <w:rsid w:val="00471AD9"/>
    <w:rsid w:val="00475E74"/>
    <w:rsid w:val="00482FF7"/>
    <w:rsid w:val="004932DE"/>
    <w:rsid w:val="00495809"/>
    <w:rsid w:val="00497FDB"/>
    <w:rsid w:val="004B0CB6"/>
    <w:rsid w:val="004B16A2"/>
    <w:rsid w:val="004B3E9B"/>
    <w:rsid w:val="004C0D5C"/>
    <w:rsid w:val="004C3A69"/>
    <w:rsid w:val="004E1982"/>
    <w:rsid w:val="004E21FE"/>
    <w:rsid w:val="004E2C5D"/>
    <w:rsid w:val="004F3A34"/>
    <w:rsid w:val="004F5B20"/>
    <w:rsid w:val="00511CEF"/>
    <w:rsid w:val="00512375"/>
    <w:rsid w:val="00513C9A"/>
    <w:rsid w:val="00527138"/>
    <w:rsid w:val="0052757C"/>
    <w:rsid w:val="00532B0F"/>
    <w:rsid w:val="00563708"/>
    <w:rsid w:val="00567A6E"/>
    <w:rsid w:val="00570B43"/>
    <w:rsid w:val="00585E91"/>
    <w:rsid w:val="005A1893"/>
    <w:rsid w:val="005A1C48"/>
    <w:rsid w:val="005A1F93"/>
    <w:rsid w:val="005B09FB"/>
    <w:rsid w:val="005B2369"/>
    <w:rsid w:val="005B2397"/>
    <w:rsid w:val="005B3161"/>
    <w:rsid w:val="005B5446"/>
    <w:rsid w:val="005B5E77"/>
    <w:rsid w:val="005C04AA"/>
    <w:rsid w:val="005C60DA"/>
    <w:rsid w:val="005C6D4F"/>
    <w:rsid w:val="005D5153"/>
    <w:rsid w:val="005E65A8"/>
    <w:rsid w:val="005F008C"/>
    <w:rsid w:val="005F5BFC"/>
    <w:rsid w:val="006030AE"/>
    <w:rsid w:val="006047AE"/>
    <w:rsid w:val="0061390B"/>
    <w:rsid w:val="006150D7"/>
    <w:rsid w:val="00621EFE"/>
    <w:rsid w:val="00630ADB"/>
    <w:rsid w:val="00633EAD"/>
    <w:rsid w:val="00634AAA"/>
    <w:rsid w:val="0063786B"/>
    <w:rsid w:val="006412FA"/>
    <w:rsid w:val="00643853"/>
    <w:rsid w:val="00644606"/>
    <w:rsid w:val="00644CE7"/>
    <w:rsid w:val="00650594"/>
    <w:rsid w:val="00656C7B"/>
    <w:rsid w:val="0066632D"/>
    <w:rsid w:val="006731F4"/>
    <w:rsid w:val="00676DD6"/>
    <w:rsid w:val="006829CF"/>
    <w:rsid w:val="00691247"/>
    <w:rsid w:val="00693D1A"/>
    <w:rsid w:val="0069742F"/>
    <w:rsid w:val="006B54F8"/>
    <w:rsid w:val="006B64FD"/>
    <w:rsid w:val="006C0892"/>
    <w:rsid w:val="006C4B75"/>
    <w:rsid w:val="006C536D"/>
    <w:rsid w:val="006C53C8"/>
    <w:rsid w:val="006D2136"/>
    <w:rsid w:val="006D2AFC"/>
    <w:rsid w:val="006D7359"/>
    <w:rsid w:val="006D7B28"/>
    <w:rsid w:val="006E06B7"/>
    <w:rsid w:val="006E1659"/>
    <w:rsid w:val="006E69DC"/>
    <w:rsid w:val="006F49A4"/>
    <w:rsid w:val="006F4FB6"/>
    <w:rsid w:val="007064EF"/>
    <w:rsid w:val="00706F9A"/>
    <w:rsid w:val="0071260E"/>
    <w:rsid w:val="00722B37"/>
    <w:rsid w:val="007310BE"/>
    <w:rsid w:val="00732198"/>
    <w:rsid w:val="007400EF"/>
    <w:rsid w:val="007524FA"/>
    <w:rsid w:val="00763AEF"/>
    <w:rsid w:val="007649A4"/>
    <w:rsid w:val="00764D32"/>
    <w:rsid w:val="00770219"/>
    <w:rsid w:val="007704FD"/>
    <w:rsid w:val="007706F5"/>
    <w:rsid w:val="0078214E"/>
    <w:rsid w:val="007937C5"/>
    <w:rsid w:val="00793E57"/>
    <w:rsid w:val="007B24CB"/>
    <w:rsid w:val="007B3666"/>
    <w:rsid w:val="007D1114"/>
    <w:rsid w:val="007D150D"/>
    <w:rsid w:val="007D36DA"/>
    <w:rsid w:val="007D7171"/>
    <w:rsid w:val="007F181C"/>
    <w:rsid w:val="00800480"/>
    <w:rsid w:val="008005C5"/>
    <w:rsid w:val="00800A9E"/>
    <w:rsid w:val="00801ABE"/>
    <w:rsid w:val="00803B89"/>
    <w:rsid w:val="00804E95"/>
    <w:rsid w:val="00807519"/>
    <w:rsid w:val="0082146A"/>
    <w:rsid w:val="00824570"/>
    <w:rsid w:val="00825F50"/>
    <w:rsid w:val="00830D6D"/>
    <w:rsid w:val="00850F36"/>
    <w:rsid w:val="0085603F"/>
    <w:rsid w:val="00872936"/>
    <w:rsid w:val="008917C8"/>
    <w:rsid w:val="00892D0D"/>
    <w:rsid w:val="008935FA"/>
    <w:rsid w:val="00894476"/>
    <w:rsid w:val="008947B1"/>
    <w:rsid w:val="0089724A"/>
    <w:rsid w:val="008A3046"/>
    <w:rsid w:val="008A6977"/>
    <w:rsid w:val="008B501A"/>
    <w:rsid w:val="008B553A"/>
    <w:rsid w:val="008B6355"/>
    <w:rsid w:val="008B653E"/>
    <w:rsid w:val="008C1102"/>
    <w:rsid w:val="008C297E"/>
    <w:rsid w:val="008C6965"/>
    <w:rsid w:val="008D274A"/>
    <w:rsid w:val="008D4790"/>
    <w:rsid w:val="008E27DE"/>
    <w:rsid w:val="008E3C2E"/>
    <w:rsid w:val="008E42E6"/>
    <w:rsid w:val="008F341A"/>
    <w:rsid w:val="00900279"/>
    <w:rsid w:val="00902541"/>
    <w:rsid w:val="00907128"/>
    <w:rsid w:val="0090745E"/>
    <w:rsid w:val="009076A0"/>
    <w:rsid w:val="009236D8"/>
    <w:rsid w:val="00927029"/>
    <w:rsid w:val="00932DCE"/>
    <w:rsid w:val="00936114"/>
    <w:rsid w:val="009412C4"/>
    <w:rsid w:val="0094226E"/>
    <w:rsid w:val="00946490"/>
    <w:rsid w:val="00950E5C"/>
    <w:rsid w:val="00950FA0"/>
    <w:rsid w:val="009519F1"/>
    <w:rsid w:val="009540BB"/>
    <w:rsid w:val="00967B3B"/>
    <w:rsid w:val="009733F0"/>
    <w:rsid w:val="009829F5"/>
    <w:rsid w:val="009905BE"/>
    <w:rsid w:val="00992E51"/>
    <w:rsid w:val="00995E0C"/>
    <w:rsid w:val="009A7C43"/>
    <w:rsid w:val="009B255C"/>
    <w:rsid w:val="009C520C"/>
    <w:rsid w:val="009D2723"/>
    <w:rsid w:val="009D56DE"/>
    <w:rsid w:val="009E3516"/>
    <w:rsid w:val="009F1AA3"/>
    <w:rsid w:val="00A05DCE"/>
    <w:rsid w:val="00A05FB9"/>
    <w:rsid w:val="00A1011E"/>
    <w:rsid w:val="00A1455F"/>
    <w:rsid w:val="00A1673E"/>
    <w:rsid w:val="00A17CAB"/>
    <w:rsid w:val="00A210E4"/>
    <w:rsid w:val="00A23551"/>
    <w:rsid w:val="00A353AF"/>
    <w:rsid w:val="00A37CD9"/>
    <w:rsid w:val="00A46A44"/>
    <w:rsid w:val="00A6086E"/>
    <w:rsid w:val="00A6774D"/>
    <w:rsid w:val="00A72B46"/>
    <w:rsid w:val="00A75B6E"/>
    <w:rsid w:val="00A8343A"/>
    <w:rsid w:val="00A85193"/>
    <w:rsid w:val="00A965D2"/>
    <w:rsid w:val="00A97287"/>
    <w:rsid w:val="00AA3329"/>
    <w:rsid w:val="00AA36F5"/>
    <w:rsid w:val="00AA56FB"/>
    <w:rsid w:val="00AB00CB"/>
    <w:rsid w:val="00AB5084"/>
    <w:rsid w:val="00AB5391"/>
    <w:rsid w:val="00AB580C"/>
    <w:rsid w:val="00AC27E8"/>
    <w:rsid w:val="00AC2EEF"/>
    <w:rsid w:val="00AC3FDB"/>
    <w:rsid w:val="00AD22BE"/>
    <w:rsid w:val="00AE5A64"/>
    <w:rsid w:val="00AF01C2"/>
    <w:rsid w:val="00AF0877"/>
    <w:rsid w:val="00AF1D62"/>
    <w:rsid w:val="00B028D8"/>
    <w:rsid w:val="00B059E0"/>
    <w:rsid w:val="00B0609F"/>
    <w:rsid w:val="00B2138A"/>
    <w:rsid w:val="00B21654"/>
    <w:rsid w:val="00B22FAE"/>
    <w:rsid w:val="00B27881"/>
    <w:rsid w:val="00B341DE"/>
    <w:rsid w:val="00B343D9"/>
    <w:rsid w:val="00B35679"/>
    <w:rsid w:val="00B35FE5"/>
    <w:rsid w:val="00B424F9"/>
    <w:rsid w:val="00B4471B"/>
    <w:rsid w:val="00B520C4"/>
    <w:rsid w:val="00B60B03"/>
    <w:rsid w:val="00B64EE4"/>
    <w:rsid w:val="00B6774D"/>
    <w:rsid w:val="00B70469"/>
    <w:rsid w:val="00B71158"/>
    <w:rsid w:val="00B7254E"/>
    <w:rsid w:val="00B83529"/>
    <w:rsid w:val="00B85982"/>
    <w:rsid w:val="00B9268B"/>
    <w:rsid w:val="00B9430C"/>
    <w:rsid w:val="00BB03E3"/>
    <w:rsid w:val="00BB263C"/>
    <w:rsid w:val="00BB41B9"/>
    <w:rsid w:val="00BC0D6E"/>
    <w:rsid w:val="00BD0AD5"/>
    <w:rsid w:val="00BE6EB7"/>
    <w:rsid w:val="00BF3AC0"/>
    <w:rsid w:val="00C01829"/>
    <w:rsid w:val="00C0597C"/>
    <w:rsid w:val="00C066BA"/>
    <w:rsid w:val="00C1430E"/>
    <w:rsid w:val="00C162F1"/>
    <w:rsid w:val="00C22B1D"/>
    <w:rsid w:val="00C23BE9"/>
    <w:rsid w:val="00C278F3"/>
    <w:rsid w:val="00C27C83"/>
    <w:rsid w:val="00C306E2"/>
    <w:rsid w:val="00C33708"/>
    <w:rsid w:val="00C4643D"/>
    <w:rsid w:val="00C671DC"/>
    <w:rsid w:val="00C77656"/>
    <w:rsid w:val="00C80E1F"/>
    <w:rsid w:val="00C81126"/>
    <w:rsid w:val="00C81B98"/>
    <w:rsid w:val="00C877E0"/>
    <w:rsid w:val="00C9130A"/>
    <w:rsid w:val="00C926BA"/>
    <w:rsid w:val="00C949D9"/>
    <w:rsid w:val="00C955EC"/>
    <w:rsid w:val="00C960C4"/>
    <w:rsid w:val="00CA2E2A"/>
    <w:rsid w:val="00CA6794"/>
    <w:rsid w:val="00CB09C8"/>
    <w:rsid w:val="00CB49EF"/>
    <w:rsid w:val="00CB6C34"/>
    <w:rsid w:val="00CB7808"/>
    <w:rsid w:val="00CC7E58"/>
    <w:rsid w:val="00CD30CB"/>
    <w:rsid w:val="00CE735B"/>
    <w:rsid w:val="00CF7B51"/>
    <w:rsid w:val="00D0097D"/>
    <w:rsid w:val="00D06C04"/>
    <w:rsid w:val="00D1226C"/>
    <w:rsid w:val="00D203B7"/>
    <w:rsid w:val="00D2200B"/>
    <w:rsid w:val="00D260CF"/>
    <w:rsid w:val="00D27B88"/>
    <w:rsid w:val="00D31132"/>
    <w:rsid w:val="00D3235F"/>
    <w:rsid w:val="00D33184"/>
    <w:rsid w:val="00D351EB"/>
    <w:rsid w:val="00D35D9F"/>
    <w:rsid w:val="00D379D5"/>
    <w:rsid w:val="00D444D2"/>
    <w:rsid w:val="00D56142"/>
    <w:rsid w:val="00D60F15"/>
    <w:rsid w:val="00D70F28"/>
    <w:rsid w:val="00D735E9"/>
    <w:rsid w:val="00D77A9E"/>
    <w:rsid w:val="00D83043"/>
    <w:rsid w:val="00D92D27"/>
    <w:rsid w:val="00D9662E"/>
    <w:rsid w:val="00DB4602"/>
    <w:rsid w:val="00DB52AB"/>
    <w:rsid w:val="00DC0C6E"/>
    <w:rsid w:val="00DC20C9"/>
    <w:rsid w:val="00DD5C2C"/>
    <w:rsid w:val="00DD7BC1"/>
    <w:rsid w:val="00DE61A9"/>
    <w:rsid w:val="00DE7526"/>
    <w:rsid w:val="00DF4292"/>
    <w:rsid w:val="00DF5F83"/>
    <w:rsid w:val="00DF6D66"/>
    <w:rsid w:val="00E22BDF"/>
    <w:rsid w:val="00E41FA7"/>
    <w:rsid w:val="00E42278"/>
    <w:rsid w:val="00E46C20"/>
    <w:rsid w:val="00E50A63"/>
    <w:rsid w:val="00E551F7"/>
    <w:rsid w:val="00E56E0B"/>
    <w:rsid w:val="00E64B02"/>
    <w:rsid w:val="00E678F8"/>
    <w:rsid w:val="00E70B90"/>
    <w:rsid w:val="00E7495A"/>
    <w:rsid w:val="00E85D4A"/>
    <w:rsid w:val="00E95489"/>
    <w:rsid w:val="00E96B0F"/>
    <w:rsid w:val="00EA76E7"/>
    <w:rsid w:val="00EB2376"/>
    <w:rsid w:val="00EE1939"/>
    <w:rsid w:val="00EF3E3E"/>
    <w:rsid w:val="00EF4E2F"/>
    <w:rsid w:val="00EF5FA6"/>
    <w:rsid w:val="00F023E9"/>
    <w:rsid w:val="00F03540"/>
    <w:rsid w:val="00F03EC3"/>
    <w:rsid w:val="00F269FF"/>
    <w:rsid w:val="00F30975"/>
    <w:rsid w:val="00F5062E"/>
    <w:rsid w:val="00F50BA7"/>
    <w:rsid w:val="00F602DD"/>
    <w:rsid w:val="00F629D2"/>
    <w:rsid w:val="00F64178"/>
    <w:rsid w:val="00F71DC3"/>
    <w:rsid w:val="00F72A53"/>
    <w:rsid w:val="00F814FA"/>
    <w:rsid w:val="00F9272E"/>
    <w:rsid w:val="00FA1A2E"/>
    <w:rsid w:val="00FB4F93"/>
    <w:rsid w:val="00FB546F"/>
    <w:rsid w:val="00FB64C8"/>
    <w:rsid w:val="00FC15F4"/>
    <w:rsid w:val="00FC3E9F"/>
    <w:rsid w:val="00FC415E"/>
    <w:rsid w:val="00FC6844"/>
    <w:rsid w:val="00FD7806"/>
    <w:rsid w:val="00FE0693"/>
    <w:rsid w:val="00FE71FC"/>
    <w:rsid w:val="00FF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BD58"/>
  <w15:docId w15:val="{12E391F0-2179-4C7B-9820-78FB9C88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570E1"/>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3570E1"/>
    <w:rPr>
      <w:rFonts w:ascii="Consolas" w:hAnsi="Consolas" w:cstheme="minorBidi"/>
      <w:sz w:val="21"/>
      <w:szCs w:val="21"/>
    </w:rPr>
  </w:style>
  <w:style w:type="paragraph" w:styleId="Header">
    <w:name w:val="header"/>
    <w:basedOn w:val="Normal"/>
    <w:link w:val="HeaderChar"/>
    <w:uiPriority w:val="99"/>
    <w:unhideWhenUsed/>
    <w:rsid w:val="0020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A3"/>
  </w:style>
  <w:style w:type="paragraph" w:styleId="Footer">
    <w:name w:val="footer"/>
    <w:basedOn w:val="Normal"/>
    <w:link w:val="FooterChar"/>
    <w:uiPriority w:val="99"/>
    <w:unhideWhenUsed/>
    <w:rsid w:val="0020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A3"/>
  </w:style>
  <w:style w:type="character" w:styleId="LineNumber">
    <w:name w:val="line number"/>
    <w:basedOn w:val="DefaultParagraphFont"/>
    <w:uiPriority w:val="99"/>
    <w:semiHidden/>
    <w:unhideWhenUsed/>
    <w:rsid w:val="00E96B0F"/>
  </w:style>
  <w:style w:type="paragraph" w:customStyle="1" w:styleId="Default">
    <w:name w:val="Default"/>
    <w:rsid w:val="00E96B0F"/>
    <w:pPr>
      <w:autoSpaceDE w:val="0"/>
      <w:autoSpaceDN w:val="0"/>
      <w:adjustRightInd w:val="0"/>
      <w:spacing w:after="0" w:line="240" w:lineRule="auto"/>
      <w:jc w:val="left"/>
    </w:pPr>
    <w:rPr>
      <w:color w:val="000000"/>
    </w:rPr>
  </w:style>
  <w:style w:type="paragraph" w:styleId="BalloonText">
    <w:name w:val="Balloon Text"/>
    <w:basedOn w:val="Normal"/>
    <w:link w:val="BalloonTextChar"/>
    <w:uiPriority w:val="99"/>
    <w:semiHidden/>
    <w:unhideWhenUsed/>
    <w:rsid w:val="00416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300"/>
    <w:rPr>
      <w:rFonts w:ascii="Segoe UI" w:hAnsi="Segoe UI" w:cs="Segoe UI"/>
      <w:sz w:val="18"/>
      <w:szCs w:val="18"/>
    </w:rPr>
  </w:style>
  <w:style w:type="table" w:styleId="TableGrid">
    <w:name w:val="Table Grid"/>
    <w:basedOn w:val="TableNormal"/>
    <w:uiPriority w:val="39"/>
    <w:rsid w:val="00C0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1FC"/>
    <w:rPr>
      <w:sz w:val="16"/>
      <w:szCs w:val="16"/>
    </w:rPr>
  </w:style>
  <w:style w:type="paragraph" w:styleId="CommentText">
    <w:name w:val="annotation text"/>
    <w:basedOn w:val="Normal"/>
    <w:link w:val="CommentTextChar"/>
    <w:uiPriority w:val="99"/>
    <w:unhideWhenUsed/>
    <w:rsid w:val="00FE71FC"/>
    <w:pPr>
      <w:spacing w:line="240" w:lineRule="auto"/>
    </w:pPr>
    <w:rPr>
      <w:sz w:val="20"/>
      <w:szCs w:val="20"/>
    </w:rPr>
  </w:style>
  <w:style w:type="character" w:customStyle="1" w:styleId="CommentTextChar">
    <w:name w:val="Comment Text Char"/>
    <w:basedOn w:val="DefaultParagraphFont"/>
    <w:link w:val="CommentText"/>
    <w:uiPriority w:val="99"/>
    <w:rsid w:val="00FE71FC"/>
    <w:rPr>
      <w:sz w:val="20"/>
      <w:szCs w:val="20"/>
    </w:rPr>
  </w:style>
  <w:style w:type="paragraph" w:styleId="CommentSubject">
    <w:name w:val="annotation subject"/>
    <w:basedOn w:val="CommentText"/>
    <w:next w:val="CommentText"/>
    <w:link w:val="CommentSubjectChar"/>
    <w:uiPriority w:val="99"/>
    <w:semiHidden/>
    <w:unhideWhenUsed/>
    <w:rsid w:val="00FE71FC"/>
    <w:rPr>
      <w:b/>
      <w:bCs/>
    </w:rPr>
  </w:style>
  <w:style w:type="character" w:customStyle="1" w:styleId="CommentSubjectChar">
    <w:name w:val="Comment Subject Char"/>
    <w:basedOn w:val="CommentTextChar"/>
    <w:link w:val="CommentSubject"/>
    <w:uiPriority w:val="99"/>
    <w:semiHidden/>
    <w:rsid w:val="00FE71FC"/>
    <w:rPr>
      <w:b/>
      <w:bCs/>
      <w:sz w:val="20"/>
      <w:szCs w:val="20"/>
    </w:rPr>
  </w:style>
  <w:style w:type="paragraph" w:styleId="ListParagraph">
    <w:name w:val="List Paragraph"/>
    <w:basedOn w:val="Normal"/>
    <w:uiPriority w:val="34"/>
    <w:qFormat/>
    <w:rsid w:val="0069742F"/>
    <w:pPr>
      <w:ind w:left="720"/>
      <w:contextualSpacing/>
    </w:pPr>
  </w:style>
  <w:style w:type="paragraph" w:styleId="BodyText">
    <w:name w:val="Body Text"/>
    <w:basedOn w:val="Normal"/>
    <w:link w:val="BodyTextChar"/>
    <w:uiPriority w:val="1"/>
    <w:qFormat/>
    <w:rsid w:val="0006745C"/>
    <w:pPr>
      <w:widowControl w:val="0"/>
      <w:autoSpaceDE w:val="0"/>
      <w:autoSpaceDN w:val="0"/>
      <w:spacing w:after="0" w:line="240" w:lineRule="auto"/>
      <w:jc w:val="left"/>
    </w:pPr>
    <w:rPr>
      <w:rFonts w:ascii="Courier New" w:eastAsia="Courier New" w:hAnsi="Courier New" w:cs="Courier New"/>
      <w:sz w:val="19"/>
      <w:szCs w:val="19"/>
    </w:rPr>
  </w:style>
  <w:style w:type="character" w:customStyle="1" w:styleId="BodyTextChar">
    <w:name w:val="Body Text Char"/>
    <w:basedOn w:val="DefaultParagraphFont"/>
    <w:link w:val="BodyText"/>
    <w:uiPriority w:val="1"/>
    <w:rsid w:val="0006745C"/>
    <w:rPr>
      <w:rFonts w:ascii="Courier New" w:eastAsia="Courier New" w:hAnsi="Courier New" w:cs="Courier New"/>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973">
      <w:bodyDiv w:val="1"/>
      <w:marLeft w:val="0"/>
      <w:marRight w:val="0"/>
      <w:marTop w:val="0"/>
      <w:marBottom w:val="0"/>
      <w:divBdr>
        <w:top w:val="none" w:sz="0" w:space="0" w:color="auto"/>
        <w:left w:val="none" w:sz="0" w:space="0" w:color="auto"/>
        <w:bottom w:val="none" w:sz="0" w:space="0" w:color="auto"/>
        <w:right w:val="none" w:sz="0" w:space="0" w:color="auto"/>
      </w:divBdr>
    </w:div>
    <w:div w:id="191722873">
      <w:bodyDiv w:val="1"/>
      <w:marLeft w:val="0"/>
      <w:marRight w:val="0"/>
      <w:marTop w:val="0"/>
      <w:marBottom w:val="0"/>
      <w:divBdr>
        <w:top w:val="none" w:sz="0" w:space="0" w:color="auto"/>
        <w:left w:val="none" w:sz="0" w:space="0" w:color="auto"/>
        <w:bottom w:val="none" w:sz="0" w:space="0" w:color="auto"/>
        <w:right w:val="none" w:sz="0" w:space="0" w:color="auto"/>
      </w:divBdr>
    </w:div>
    <w:div w:id="225921730">
      <w:bodyDiv w:val="1"/>
      <w:marLeft w:val="0"/>
      <w:marRight w:val="0"/>
      <w:marTop w:val="0"/>
      <w:marBottom w:val="0"/>
      <w:divBdr>
        <w:top w:val="none" w:sz="0" w:space="0" w:color="auto"/>
        <w:left w:val="none" w:sz="0" w:space="0" w:color="auto"/>
        <w:bottom w:val="none" w:sz="0" w:space="0" w:color="auto"/>
        <w:right w:val="none" w:sz="0" w:space="0" w:color="auto"/>
      </w:divBdr>
    </w:div>
    <w:div w:id="264386298">
      <w:bodyDiv w:val="1"/>
      <w:marLeft w:val="0"/>
      <w:marRight w:val="0"/>
      <w:marTop w:val="0"/>
      <w:marBottom w:val="0"/>
      <w:divBdr>
        <w:top w:val="none" w:sz="0" w:space="0" w:color="auto"/>
        <w:left w:val="none" w:sz="0" w:space="0" w:color="auto"/>
        <w:bottom w:val="none" w:sz="0" w:space="0" w:color="auto"/>
        <w:right w:val="none" w:sz="0" w:space="0" w:color="auto"/>
      </w:divBdr>
    </w:div>
    <w:div w:id="392779008">
      <w:bodyDiv w:val="1"/>
      <w:marLeft w:val="0"/>
      <w:marRight w:val="0"/>
      <w:marTop w:val="0"/>
      <w:marBottom w:val="0"/>
      <w:divBdr>
        <w:top w:val="none" w:sz="0" w:space="0" w:color="auto"/>
        <w:left w:val="none" w:sz="0" w:space="0" w:color="auto"/>
        <w:bottom w:val="none" w:sz="0" w:space="0" w:color="auto"/>
        <w:right w:val="none" w:sz="0" w:space="0" w:color="auto"/>
      </w:divBdr>
    </w:div>
    <w:div w:id="397751733">
      <w:bodyDiv w:val="1"/>
      <w:marLeft w:val="0"/>
      <w:marRight w:val="0"/>
      <w:marTop w:val="0"/>
      <w:marBottom w:val="0"/>
      <w:divBdr>
        <w:top w:val="none" w:sz="0" w:space="0" w:color="auto"/>
        <w:left w:val="none" w:sz="0" w:space="0" w:color="auto"/>
        <w:bottom w:val="none" w:sz="0" w:space="0" w:color="auto"/>
        <w:right w:val="none" w:sz="0" w:space="0" w:color="auto"/>
      </w:divBdr>
      <w:divsChild>
        <w:div w:id="956063241">
          <w:marLeft w:val="0"/>
          <w:marRight w:val="0"/>
          <w:marTop w:val="0"/>
          <w:marBottom w:val="0"/>
          <w:divBdr>
            <w:top w:val="none" w:sz="0" w:space="0" w:color="3D3D3D"/>
            <w:left w:val="none" w:sz="0" w:space="0" w:color="3D3D3D"/>
            <w:bottom w:val="none" w:sz="0" w:space="0" w:color="3D3D3D"/>
            <w:right w:val="none" w:sz="0" w:space="0" w:color="3D3D3D"/>
          </w:divBdr>
          <w:divsChild>
            <w:div w:id="1698194137">
              <w:marLeft w:val="0"/>
              <w:marRight w:val="0"/>
              <w:marTop w:val="240"/>
              <w:marBottom w:val="0"/>
              <w:divBdr>
                <w:top w:val="none" w:sz="0" w:space="0" w:color="3D3D3D"/>
                <w:left w:val="none" w:sz="0" w:space="0" w:color="3D3D3D"/>
                <w:bottom w:val="none" w:sz="0" w:space="0" w:color="3D3D3D"/>
                <w:right w:val="none" w:sz="0" w:space="0" w:color="3D3D3D"/>
              </w:divBdr>
              <w:divsChild>
                <w:div w:id="207838784">
                  <w:marLeft w:val="0"/>
                  <w:marRight w:val="0"/>
                  <w:marTop w:val="0"/>
                  <w:marBottom w:val="0"/>
                  <w:divBdr>
                    <w:top w:val="none" w:sz="0" w:space="0" w:color="3D3D3D"/>
                    <w:left w:val="none" w:sz="0" w:space="0" w:color="3D3D3D"/>
                    <w:bottom w:val="none" w:sz="0" w:space="0" w:color="3D3D3D"/>
                    <w:right w:val="none" w:sz="0" w:space="0" w:color="3D3D3D"/>
                  </w:divBdr>
                  <w:divsChild>
                    <w:div w:id="783230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7645330">
              <w:marLeft w:val="0"/>
              <w:marRight w:val="0"/>
              <w:marTop w:val="240"/>
              <w:marBottom w:val="0"/>
              <w:divBdr>
                <w:top w:val="none" w:sz="0" w:space="0" w:color="3D3D3D"/>
                <w:left w:val="none" w:sz="0" w:space="0" w:color="3D3D3D"/>
                <w:bottom w:val="none" w:sz="0" w:space="0" w:color="3D3D3D"/>
                <w:right w:val="none" w:sz="0" w:space="0" w:color="3D3D3D"/>
              </w:divBdr>
              <w:divsChild>
                <w:div w:id="1889104296">
                  <w:marLeft w:val="0"/>
                  <w:marRight w:val="0"/>
                  <w:marTop w:val="0"/>
                  <w:marBottom w:val="0"/>
                  <w:divBdr>
                    <w:top w:val="none" w:sz="0" w:space="0" w:color="3D3D3D"/>
                    <w:left w:val="none" w:sz="0" w:space="0" w:color="3D3D3D"/>
                    <w:bottom w:val="none" w:sz="0" w:space="0" w:color="3D3D3D"/>
                    <w:right w:val="none" w:sz="0" w:space="0" w:color="3D3D3D"/>
                  </w:divBdr>
                  <w:divsChild>
                    <w:div w:id="955910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9151551">
              <w:marLeft w:val="0"/>
              <w:marRight w:val="0"/>
              <w:marTop w:val="240"/>
              <w:marBottom w:val="0"/>
              <w:divBdr>
                <w:top w:val="none" w:sz="0" w:space="0" w:color="3D3D3D"/>
                <w:left w:val="none" w:sz="0" w:space="0" w:color="3D3D3D"/>
                <w:bottom w:val="none" w:sz="0" w:space="0" w:color="3D3D3D"/>
                <w:right w:val="none" w:sz="0" w:space="0" w:color="3D3D3D"/>
              </w:divBdr>
              <w:divsChild>
                <w:div w:id="390151695">
                  <w:marLeft w:val="0"/>
                  <w:marRight w:val="0"/>
                  <w:marTop w:val="0"/>
                  <w:marBottom w:val="0"/>
                  <w:divBdr>
                    <w:top w:val="none" w:sz="0" w:space="0" w:color="3D3D3D"/>
                    <w:left w:val="none" w:sz="0" w:space="0" w:color="3D3D3D"/>
                    <w:bottom w:val="none" w:sz="0" w:space="0" w:color="3D3D3D"/>
                    <w:right w:val="none" w:sz="0" w:space="0" w:color="3D3D3D"/>
                  </w:divBdr>
                  <w:divsChild>
                    <w:div w:id="1583368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5921849">
              <w:marLeft w:val="0"/>
              <w:marRight w:val="0"/>
              <w:marTop w:val="240"/>
              <w:marBottom w:val="0"/>
              <w:divBdr>
                <w:top w:val="none" w:sz="0" w:space="0" w:color="3D3D3D"/>
                <w:left w:val="none" w:sz="0" w:space="0" w:color="3D3D3D"/>
                <w:bottom w:val="none" w:sz="0" w:space="0" w:color="3D3D3D"/>
                <w:right w:val="none" w:sz="0" w:space="0" w:color="3D3D3D"/>
              </w:divBdr>
              <w:divsChild>
                <w:div w:id="772242053">
                  <w:marLeft w:val="0"/>
                  <w:marRight w:val="0"/>
                  <w:marTop w:val="0"/>
                  <w:marBottom w:val="0"/>
                  <w:divBdr>
                    <w:top w:val="none" w:sz="0" w:space="0" w:color="3D3D3D"/>
                    <w:left w:val="none" w:sz="0" w:space="0" w:color="3D3D3D"/>
                    <w:bottom w:val="none" w:sz="0" w:space="0" w:color="3D3D3D"/>
                    <w:right w:val="none" w:sz="0" w:space="0" w:color="3D3D3D"/>
                  </w:divBdr>
                  <w:divsChild>
                    <w:div w:id="19276172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2844919">
              <w:marLeft w:val="0"/>
              <w:marRight w:val="0"/>
              <w:marTop w:val="240"/>
              <w:marBottom w:val="0"/>
              <w:divBdr>
                <w:top w:val="none" w:sz="0" w:space="0" w:color="3D3D3D"/>
                <w:left w:val="none" w:sz="0" w:space="0" w:color="3D3D3D"/>
                <w:bottom w:val="none" w:sz="0" w:space="0" w:color="3D3D3D"/>
                <w:right w:val="none" w:sz="0" w:space="0" w:color="3D3D3D"/>
              </w:divBdr>
              <w:divsChild>
                <w:div w:id="736591595">
                  <w:marLeft w:val="0"/>
                  <w:marRight w:val="0"/>
                  <w:marTop w:val="0"/>
                  <w:marBottom w:val="0"/>
                  <w:divBdr>
                    <w:top w:val="none" w:sz="0" w:space="0" w:color="3D3D3D"/>
                    <w:left w:val="none" w:sz="0" w:space="0" w:color="3D3D3D"/>
                    <w:bottom w:val="none" w:sz="0" w:space="0" w:color="3D3D3D"/>
                    <w:right w:val="none" w:sz="0" w:space="0" w:color="3D3D3D"/>
                  </w:divBdr>
                  <w:divsChild>
                    <w:div w:id="1920092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27965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7872066">
      <w:bodyDiv w:val="1"/>
      <w:marLeft w:val="0"/>
      <w:marRight w:val="0"/>
      <w:marTop w:val="0"/>
      <w:marBottom w:val="0"/>
      <w:divBdr>
        <w:top w:val="none" w:sz="0" w:space="0" w:color="auto"/>
        <w:left w:val="none" w:sz="0" w:space="0" w:color="auto"/>
        <w:bottom w:val="none" w:sz="0" w:space="0" w:color="auto"/>
        <w:right w:val="none" w:sz="0" w:space="0" w:color="auto"/>
      </w:divBdr>
    </w:div>
    <w:div w:id="546261947">
      <w:bodyDiv w:val="1"/>
      <w:marLeft w:val="0"/>
      <w:marRight w:val="0"/>
      <w:marTop w:val="0"/>
      <w:marBottom w:val="0"/>
      <w:divBdr>
        <w:top w:val="none" w:sz="0" w:space="0" w:color="auto"/>
        <w:left w:val="none" w:sz="0" w:space="0" w:color="auto"/>
        <w:bottom w:val="none" w:sz="0" w:space="0" w:color="auto"/>
        <w:right w:val="none" w:sz="0" w:space="0" w:color="auto"/>
      </w:divBdr>
    </w:div>
    <w:div w:id="715004997">
      <w:bodyDiv w:val="1"/>
      <w:marLeft w:val="0"/>
      <w:marRight w:val="0"/>
      <w:marTop w:val="0"/>
      <w:marBottom w:val="0"/>
      <w:divBdr>
        <w:top w:val="none" w:sz="0" w:space="0" w:color="auto"/>
        <w:left w:val="none" w:sz="0" w:space="0" w:color="auto"/>
        <w:bottom w:val="none" w:sz="0" w:space="0" w:color="auto"/>
        <w:right w:val="none" w:sz="0" w:space="0" w:color="auto"/>
      </w:divBdr>
    </w:div>
    <w:div w:id="980380375">
      <w:bodyDiv w:val="1"/>
      <w:marLeft w:val="0"/>
      <w:marRight w:val="0"/>
      <w:marTop w:val="0"/>
      <w:marBottom w:val="0"/>
      <w:divBdr>
        <w:top w:val="none" w:sz="0" w:space="0" w:color="auto"/>
        <w:left w:val="none" w:sz="0" w:space="0" w:color="auto"/>
        <w:bottom w:val="none" w:sz="0" w:space="0" w:color="auto"/>
        <w:right w:val="none" w:sz="0" w:space="0" w:color="auto"/>
      </w:divBdr>
    </w:div>
    <w:div w:id="1350061689">
      <w:bodyDiv w:val="1"/>
      <w:marLeft w:val="0"/>
      <w:marRight w:val="0"/>
      <w:marTop w:val="0"/>
      <w:marBottom w:val="0"/>
      <w:divBdr>
        <w:top w:val="none" w:sz="0" w:space="0" w:color="auto"/>
        <w:left w:val="none" w:sz="0" w:space="0" w:color="auto"/>
        <w:bottom w:val="none" w:sz="0" w:space="0" w:color="auto"/>
        <w:right w:val="none" w:sz="0" w:space="0" w:color="auto"/>
      </w:divBdr>
    </w:div>
    <w:div w:id="1540823793">
      <w:bodyDiv w:val="1"/>
      <w:marLeft w:val="0"/>
      <w:marRight w:val="0"/>
      <w:marTop w:val="0"/>
      <w:marBottom w:val="0"/>
      <w:divBdr>
        <w:top w:val="none" w:sz="0" w:space="0" w:color="auto"/>
        <w:left w:val="none" w:sz="0" w:space="0" w:color="auto"/>
        <w:bottom w:val="none" w:sz="0" w:space="0" w:color="auto"/>
        <w:right w:val="none" w:sz="0" w:space="0" w:color="auto"/>
      </w:divBdr>
    </w:div>
    <w:div w:id="15519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F7F2-90AC-48BD-AAAD-4025725B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sherim</dc:creator>
  <cp:lastModifiedBy>Chris Rials</cp:lastModifiedBy>
  <cp:revision>13</cp:revision>
  <cp:lastPrinted>2024-06-27T19:41:00Z</cp:lastPrinted>
  <dcterms:created xsi:type="dcterms:W3CDTF">2024-06-27T20:00:00Z</dcterms:created>
  <dcterms:modified xsi:type="dcterms:W3CDTF">2024-11-22T19:48:00Z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2024-07-04T12:29:16Z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a96adf87-dba0-4097-86dc-f041070c7145</vt:lpwstr>
  </property>
  <property fmtid="{D5CDD505-2E9C-101B-9397-08002B2CF9AE}" pid="7" name="MSIP_Label_defa4170-0d19-0005-0004-bc88714345d2_ActionId">
    <vt:lpwstr>e82241fc-71dc-487c-8f52-2838e539886b</vt:lpwstr>
  </property>
  <property fmtid="{D5CDD505-2E9C-101B-9397-08002B2CF9AE}" pid="8" name="MSIP_Label_defa4170-0d19-0005-0004-bc88714345d2_ContentBits">
    <vt:lpwstr>0</vt:lpwstr>
  </property>
</Properties>
</file>